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A65D9" w14:textId="77777777" w:rsidR="00EA3686" w:rsidRPr="00AF14F6" w:rsidRDefault="00EA3686" w:rsidP="007170EC">
      <w:pPr>
        <w:pStyle w:val="Rientrocorpodeltesto2"/>
        <w:spacing w:after="0" w:line="276" w:lineRule="auto"/>
        <w:ind w:left="-142"/>
        <w:jc w:val="center"/>
        <w:rPr>
          <w:b/>
          <w:bCs/>
          <w:smallCaps/>
          <w:lang w:val="it-IT"/>
        </w:rPr>
      </w:pPr>
      <w:r w:rsidRPr="00AF14F6">
        <w:rPr>
          <w:b/>
          <w:bCs/>
          <w:smallCaps/>
        </w:rPr>
        <w:t xml:space="preserve">Verbale di </w:t>
      </w:r>
      <w:r w:rsidRPr="00AF14F6">
        <w:rPr>
          <w:b/>
          <w:bCs/>
          <w:smallCaps/>
          <w:lang w:val="it-IT"/>
        </w:rPr>
        <w:t>c</w:t>
      </w:r>
      <w:proofErr w:type="spellStart"/>
      <w:r w:rsidRPr="00AF14F6">
        <w:rPr>
          <w:b/>
          <w:bCs/>
          <w:smallCaps/>
        </w:rPr>
        <w:t>onciliazion</w:t>
      </w:r>
      <w:r w:rsidRPr="00AF14F6">
        <w:rPr>
          <w:b/>
          <w:bCs/>
          <w:smallCaps/>
          <w:lang w:val="it-IT"/>
        </w:rPr>
        <w:t>e</w:t>
      </w:r>
      <w:proofErr w:type="spellEnd"/>
      <w:r w:rsidRPr="00AF14F6">
        <w:rPr>
          <w:b/>
          <w:bCs/>
          <w:smallCaps/>
          <w:lang w:val="it-IT"/>
        </w:rPr>
        <w:t xml:space="preserve"> e risoluzione consensuale </w:t>
      </w:r>
    </w:p>
    <w:p w14:paraId="4BF1EBA1" w14:textId="77777777" w:rsidR="00EA3686" w:rsidRPr="00AF14F6" w:rsidRDefault="00EA3686" w:rsidP="00EA3686">
      <w:pPr>
        <w:spacing w:line="276" w:lineRule="auto"/>
        <w:ind w:right="-1"/>
      </w:pPr>
    </w:p>
    <w:p w14:paraId="1AE9695D" w14:textId="77777777" w:rsidR="00EA3686" w:rsidRPr="00EB25E9" w:rsidRDefault="00EA3686" w:rsidP="00EA3686">
      <w:pPr>
        <w:spacing w:line="276" w:lineRule="auto"/>
        <w:ind w:right="-1"/>
        <w:jc w:val="center"/>
        <w:rPr>
          <w:sz w:val="22"/>
          <w:szCs w:val="22"/>
          <w:lang w:val="en-US"/>
        </w:rPr>
      </w:pPr>
      <w:r w:rsidRPr="00EB25E9">
        <w:rPr>
          <w:sz w:val="22"/>
          <w:szCs w:val="22"/>
          <w:lang w:val="en-US"/>
        </w:rPr>
        <w:t xml:space="preserve">(art. 31, comma 13, L. 4 </w:t>
      </w:r>
      <w:proofErr w:type="spellStart"/>
      <w:r w:rsidRPr="00EB25E9">
        <w:rPr>
          <w:sz w:val="22"/>
          <w:szCs w:val="22"/>
          <w:lang w:val="en-US"/>
        </w:rPr>
        <w:t>novembre</w:t>
      </w:r>
      <w:proofErr w:type="spellEnd"/>
      <w:r w:rsidRPr="00EB25E9">
        <w:rPr>
          <w:sz w:val="22"/>
          <w:szCs w:val="22"/>
          <w:lang w:val="en-US"/>
        </w:rPr>
        <w:t xml:space="preserve"> 2010, n. 183; art. 410 c.p.c.; </w:t>
      </w:r>
    </w:p>
    <w:p w14:paraId="077BE184" w14:textId="77777777" w:rsidR="00EA3686" w:rsidRPr="00EB25E9" w:rsidRDefault="00EA3686" w:rsidP="00EA3686">
      <w:pPr>
        <w:spacing w:line="276" w:lineRule="auto"/>
        <w:ind w:right="-1"/>
        <w:jc w:val="center"/>
        <w:rPr>
          <w:sz w:val="22"/>
          <w:szCs w:val="22"/>
          <w:lang w:val="en-US"/>
        </w:rPr>
      </w:pPr>
      <w:r w:rsidRPr="00EB25E9">
        <w:rPr>
          <w:sz w:val="22"/>
          <w:szCs w:val="22"/>
          <w:lang w:val="en-US"/>
        </w:rPr>
        <w:t xml:space="preserve">art. 2113, comma 4, c.c.; art. 26, comma 7, D. </w:t>
      </w:r>
      <w:proofErr w:type="spellStart"/>
      <w:r w:rsidRPr="00EB25E9">
        <w:rPr>
          <w:sz w:val="22"/>
          <w:szCs w:val="22"/>
          <w:lang w:val="en-US"/>
        </w:rPr>
        <w:t>Lgs</w:t>
      </w:r>
      <w:proofErr w:type="spellEnd"/>
      <w:r w:rsidRPr="00EB25E9">
        <w:rPr>
          <w:sz w:val="22"/>
          <w:szCs w:val="22"/>
          <w:lang w:val="en-US"/>
        </w:rPr>
        <w:t xml:space="preserve">. 14 </w:t>
      </w:r>
      <w:proofErr w:type="spellStart"/>
      <w:r w:rsidRPr="00EB25E9">
        <w:rPr>
          <w:sz w:val="22"/>
          <w:szCs w:val="22"/>
          <w:lang w:val="en-US"/>
        </w:rPr>
        <w:t>settembre</w:t>
      </w:r>
      <w:proofErr w:type="spellEnd"/>
      <w:r w:rsidRPr="00EB25E9">
        <w:rPr>
          <w:sz w:val="22"/>
          <w:szCs w:val="22"/>
          <w:lang w:val="en-US"/>
        </w:rPr>
        <w:t xml:space="preserve"> 2015, n. 151)</w:t>
      </w:r>
    </w:p>
    <w:p w14:paraId="3687386E" w14:textId="77777777" w:rsidR="00EA3686" w:rsidRPr="00AF14F6" w:rsidRDefault="00EA3686" w:rsidP="00EA3686">
      <w:pPr>
        <w:pStyle w:val="Rientrocorpodeltesto2"/>
        <w:spacing w:after="0" w:line="276" w:lineRule="auto"/>
        <w:jc w:val="both"/>
        <w:rPr>
          <w:bCs/>
        </w:rPr>
      </w:pPr>
    </w:p>
    <w:p w14:paraId="7C8CA5A1" w14:textId="1201863B" w:rsidR="00EA3686" w:rsidRPr="00AF14F6" w:rsidRDefault="00EA3686" w:rsidP="00EA3686">
      <w:pPr>
        <w:pStyle w:val="Rientrocorpodeltesto2"/>
        <w:spacing w:line="276" w:lineRule="auto"/>
        <w:ind w:left="0"/>
        <w:jc w:val="both"/>
        <w:rPr>
          <w:lang w:val="it-IT"/>
        </w:rPr>
      </w:pPr>
      <w:r w:rsidRPr="00AF14F6">
        <w:rPr>
          <w:lang w:val="it-IT"/>
        </w:rPr>
        <w:t xml:space="preserve">Oggi, …. </w:t>
      </w:r>
      <w:r w:rsidR="00D518C0">
        <w:rPr>
          <w:lang w:val="it-IT"/>
        </w:rPr>
        <w:t>2020</w:t>
      </w:r>
      <w:bookmarkStart w:id="0" w:name="_GoBack"/>
      <w:bookmarkEnd w:id="0"/>
      <w:r w:rsidRPr="00AF14F6">
        <w:rPr>
          <w:lang w:val="it-IT"/>
        </w:rPr>
        <w:t xml:space="preserve">, </w:t>
      </w:r>
      <w:r w:rsidRPr="00AF14F6">
        <w:t>la Commissione di certificazione dell’Università degli Studi Roma Tre, iscritta nell’albo delle Commissioni di certificazione costituite presso le Università con Decreto Direttoriale del Ministero del Lavoro del 14 marzo 2011, in composizione monocratica, nella persona del prof</w:t>
      </w:r>
      <w:r w:rsidRPr="00AF14F6">
        <w:rPr>
          <w:lang w:val="it-IT"/>
        </w:rPr>
        <w:t xml:space="preserve">. ….., </w:t>
      </w:r>
      <w:r w:rsidRPr="00AF14F6">
        <w:t xml:space="preserve">presso </w:t>
      </w:r>
      <w:r w:rsidRPr="00AF14F6">
        <w:rPr>
          <w:lang w:val="it-IT"/>
        </w:rPr>
        <w:t>la sua sede in Roma, Via Silvio D’Amico 77</w:t>
      </w:r>
      <w:r w:rsidRPr="00AF14F6">
        <w:t>, ha esperito, ai sensi e per gli effetti de</w:t>
      </w:r>
      <w:r w:rsidRPr="00AF14F6">
        <w:rPr>
          <w:lang w:val="it-IT"/>
        </w:rPr>
        <w:t xml:space="preserve">gli </w:t>
      </w:r>
      <w:proofErr w:type="spellStart"/>
      <w:r w:rsidRPr="00AF14F6">
        <w:t>art</w:t>
      </w:r>
      <w:r w:rsidRPr="00AF14F6">
        <w:rPr>
          <w:lang w:val="it-IT"/>
        </w:rPr>
        <w:t>t</w:t>
      </w:r>
      <w:proofErr w:type="spellEnd"/>
      <w:r w:rsidRPr="00AF14F6">
        <w:t>. 31, comma 13, L. 183</w:t>
      </w:r>
      <w:r w:rsidRPr="00AF14F6">
        <w:rPr>
          <w:lang w:val="it-IT"/>
        </w:rPr>
        <w:t xml:space="preserve">/2010, 410 c.p.c., 2113, comma 4, c.c., </w:t>
      </w:r>
      <w:r w:rsidRPr="00AF14F6">
        <w:t>il tentativo di conciliazione</w:t>
      </w:r>
      <w:r w:rsidRPr="00AF14F6">
        <w:rPr>
          <w:i/>
          <w:iCs/>
        </w:rPr>
        <w:t xml:space="preserve"> </w:t>
      </w:r>
      <w:r w:rsidRPr="00AF14F6">
        <w:rPr>
          <w:iCs/>
          <w:lang w:val="it-IT"/>
        </w:rPr>
        <w:t xml:space="preserve">e ha raccolto, ai sensi e per gli effetti </w:t>
      </w:r>
      <w:proofErr w:type="spellStart"/>
      <w:r w:rsidRPr="00AF14F6">
        <w:rPr>
          <w:iCs/>
          <w:lang w:val="it-IT"/>
        </w:rPr>
        <w:t>dell</w:t>
      </w:r>
      <w:proofErr w:type="spellEnd"/>
      <w:r w:rsidRPr="00AF14F6">
        <w:rPr>
          <w:iCs/>
          <w:lang w:val="it-IT"/>
        </w:rPr>
        <w:t>’</w:t>
      </w:r>
      <w:r w:rsidRPr="00AF14F6">
        <w:t>art. 26, comma 7, D. Lgs. 151/2015</w:t>
      </w:r>
      <w:r w:rsidRPr="00AF14F6">
        <w:rPr>
          <w:lang w:val="it-IT"/>
        </w:rPr>
        <w:t>,</w:t>
      </w:r>
      <w:r w:rsidRPr="00AF14F6">
        <w:rPr>
          <w:iCs/>
          <w:lang w:val="it-IT"/>
        </w:rPr>
        <w:t xml:space="preserve"> la risoluzione consensuale del rapporto di lavoro</w:t>
      </w:r>
    </w:p>
    <w:p w14:paraId="3ABB113E" w14:textId="77777777" w:rsidR="00EA3686" w:rsidRPr="00AF14F6" w:rsidRDefault="00EA3686" w:rsidP="00EA3686">
      <w:pPr>
        <w:pStyle w:val="Rientrocorpodeltesto2"/>
        <w:spacing w:before="240" w:after="0" w:line="276" w:lineRule="auto"/>
        <w:jc w:val="center"/>
      </w:pPr>
      <w:r w:rsidRPr="00AF14F6">
        <w:rPr>
          <w:lang w:val="it-IT"/>
        </w:rPr>
        <w:t>t</w:t>
      </w:r>
      <w:proofErr w:type="spellStart"/>
      <w:r w:rsidRPr="00AF14F6">
        <w:t>ra</w:t>
      </w:r>
      <w:proofErr w:type="spellEnd"/>
    </w:p>
    <w:p w14:paraId="359145D3" w14:textId="77777777" w:rsidR="00EA3686" w:rsidRPr="00AF14F6" w:rsidRDefault="00EA3686" w:rsidP="00EA3686">
      <w:pPr>
        <w:spacing w:before="240"/>
      </w:pPr>
      <w:r w:rsidRPr="00AF14F6">
        <w:t xml:space="preserve">…………………………… (di seguito anche “Lavoratore”), </w:t>
      </w:r>
    </w:p>
    <w:p w14:paraId="21308260" w14:textId="77777777" w:rsidR="00EA3686" w:rsidRPr="00AF14F6" w:rsidRDefault="00EA3686" w:rsidP="00EA3686">
      <w:pPr>
        <w:pStyle w:val="Rientrocorpodeltesto2"/>
        <w:spacing w:before="240" w:after="0" w:line="276" w:lineRule="auto"/>
        <w:jc w:val="center"/>
        <w:rPr>
          <w:lang w:val="it-IT"/>
        </w:rPr>
      </w:pPr>
      <w:r w:rsidRPr="00AF14F6">
        <w:rPr>
          <w:lang w:val="it-IT"/>
        </w:rPr>
        <w:t>e</w:t>
      </w:r>
    </w:p>
    <w:p w14:paraId="5D0664BB" w14:textId="77777777" w:rsidR="00EA3686" w:rsidRPr="00AF14F6" w:rsidRDefault="00EA3686" w:rsidP="00EA3686">
      <w:pPr>
        <w:pStyle w:val="Rientrocorpodeltesto21"/>
        <w:spacing w:before="240" w:after="0" w:line="360" w:lineRule="auto"/>
        <w:ind w:left="0"/>
        <w:jc w:val="both"/>
        <w:rPr>
          <w:lang w:val="it-IT"/>
        </w:rPr>
      </w:pPr>
      <w:r w:rsidRPr="00AF14F6">
        <w:rPr>
          <w:lang w:val="it-IT"/>
        </w:rPr>
        <w:t xml:space="preserve">…………………………… (di seguito anche </w:t>
      </w:r>
      <w:r w:rsidRPr="00AF14F6">
        <w:t>“</w:t>
      </w:r>
      <w:r w:rsidRPr="00AF14F6">
        <w:rPr>
          <w:lang w:val="it-IT"/>
        </w:rPr>
        <w:t>Datore di lavoro</w:t>
      </w:r>
      <w:r w:rsidRPr="00AF14F6">
        <w:t>”)</w:t>
      </w:r>
      <w:r w:rsidRPr="00AF14F6">
        <w:rPr>
          <w:lang w:val="it-IT"/>
        </w:rPr>
        <w:t>;</w:t>
      </w:r>
    </w:p>
    <w:p w14:paraId="59533B30" w14:textId="77777777" w:rsidR="00EA3686" w:rsidRPr="00AF14F6" w:rsidRDefault="00EA3686" w:rsidP="00EA3686">
      <w:pPr>
        <w:pStyle w:val="Rientrocorpodeltesto21"/>
        <w:spacing w:before="240" w:after="0" w:line="360" w:lineRule="auto"/>
        <w:ind w:left="0"/>
        <w:jc w:val="both"/>
        <w:rPr>
          <w:lang w:val="it-IT"/>
        </w:rPr>
      </w:pPr>
      <w:r w:rsidRPr="00AF14F6">
        <w:rPr>
          <w:lang w:val="it-IT"/>
        </w:rPr>
        <w:t>congiuntamente, di seguito anche “Parti”.</w:t>
      </w:r>
    </w:p>
    <w:p w14:paraId="691297CC" w14:textId="77777777" w:rsidR="00EA3686" w:rsidRPr="00AF14F6" w:rsidRDefault="00EA3686" w:rsidP="00EA3686">
      <w:pPr>
        <w:pStyle w:val="Rientrocorpodeltesto2"/>
        <w:spacing w:before="240" w:line="276" w:lineRule="auto"/>
        <w:jc w:val="center"/>
      </w:pPr>
      <w:r w:rsidRPr="00AF14F6">
        <w:t>La Commissione</w:t>
      </w:r>
    </w:p>
    <w:p w14:paraId="09565484" w14:textId="77777777" w:rsidR="00EA3686" w:rsidRPr="00AF14F6" w:rsidRDefault="00EA3686" w:rsidP="00EA3686">
      <w:pPr>
        <w:pStyle w:val="Rientrocorpodeltesto2"/>
        <w:spacing w:after="0" w:line="276" w:lineRule="auto"/>
        <w:ind w:left="0"/>
        <w:jc w:val="both"/>
        <w:rPr>
          <w:lang w:val="it-IT"/>
        </w:rPr>
      </w:pPr>
      <w:r w:rsidRPr="00AF14F6">
        <w:t>accertata l</w:t>
      </w:r>
      <w:r w:rsidRPr="00AF14F6">
        <w:rPr>
          <w:lang w:val="it-IT"/>
        </w:rPr>
        <w:t>’</w:t>
      </w:r>
      <w:r w:rsidRPr="00AF14F6">
        <w:t>identità</w:t>
      </w:r>
      <w:r w:rsidRPr="00AF14F6">
        <w:rPr>
          <w:lang w:val="it-IT"/>
        </w:rPr>
        <w:t xml:space="preserve"> delle Parti</w:t>
      </w:r>
      <w:r w:rsidRPr="00AF14F6">
        <w:t xml:space="preserve">, </w:t>
      </w:r>
      <w:r>
        <w:t>la capacità ed i poteri di ciascuna di esse</w:t>
      </w:r>
      <w:r w:rsidRPr="00AF14F6">
        <w:t xml:space="preserve">, ha preventivamente provveduto ad avvertire le Parti stesse circa </w:t>
      </w:r>
      <w:r w:rsidRPr="00AF14F6">
        <w:rPr>
          <w:lang w:val="it-IT"/>
        </w:rPr>
        <w:t>le</w:t>
      </w:r>
      <w:r w:rsidRPr="00AF14F6">
        <w:t xml:space="preserve"> </w:t>
      </w:r>
      <w:r w:rsidRPr="00AF14F6">
        <w:rPr>
          <w:lang w:val="it-IT"/>
        </w:rPr>
        <w:t xml:space="preserve">caratteristiche e gli </w:t>
      </w:r>
      <w:r w:rsidRPr="00AF14F6">
        <w:t>effetti propri della conciliazione</w:t>
      </w:r>
      <w:r w:rsidRPr="00AF14F6">
        <w:rPr>
          <w:lang w:val="it-IT"/>
        </w:rPr>
        <w:t xml:space="preserve"> in sede assistita</w:t>
      </w:r>
      <w:r w:rsidRPr="00AF14F6">
        <w:t>, giusta</w:t>
      </w:r>
      <w:r w:rsidRPr="00AF14F6">
        <w:rPr>
          <w:lang w:val="it-IT"/>
        </w:rPr>
        <w:t xml:space="preserve"> quanto stabilito dal combinato</w:t>
      </w:r>
      <w:r w:rsidRPr="00AF14F6">
        <w:t xml:space="preserve"> disposto degli </w:t>
      </w:r>
      <w:proofErr w:type="spellStart"/>
      <w:r w:rsidRPr="00AF14F6">
        <w:t>artt</w:t>
      </w:r>
      <w:proofErr w:type="spellEnd"/>
      <w:r w:rsidRPr="00AF14F6">
        <w:t>. 31, comma 13, L. 183/2010; 410  c</w:t>
      </w:r>
      <w:r w:rsidRPr="00AF14F6">
        <w:rPr>
          <w:lang w:val="it-IT"/>
        </w:rPr>
        <w:t>.p.c.</w:t>
      </w:r>
      <w:r w:rsidRPr="00AF14F6">
        <w:t>; 2113, comma 4, c</w:t>
      </w:r>
      <w:r w:rsidRPr="00AF14F6">
        <w:rPr>
          <w:lang w:val="it-IT"/>
        </w:rPr>
        <w:t xml:space="preserve">.c. </w:t>
      </w:r>
    </w:p>
    <w:p w14:paraId="4FF4F28A" w14:textId="77777777" w:rsidR="00EA3686" w:rsidRPr="00AF14F6" w:rsidRDefault="00EA3686" w:rsidP="00EA3686">
      <w:pPr>
        <w:pStyle w:val="Rientrocorpodeltesto2"/>
        <w:spacing w:after="0" w:line="276" w:lineRule="auto"/>
        <w:ind w:left="0"/>
        <w:jc w:val="both"/>
        <w:rPr>
          <w:lang w:val="it-IT"/>
        </w:rPr>
      </w:pPr>
      <w:r w:rsidRPr="00AF14F6">
        <w:rPr>
          <w:lang w:val="it-IT"/>
        </w:rPr>
        <w:t xml:space="preserve">La Commissione ricorda alle Parti, per quanto attiene alla risoluzione consensuale del rapporto di lavoro, la previsione e gli effetti </w:t>
      </w:r>
      <w:proofErr w:type="spellStart"/>
      <w:r w:rsidRPr="00AF14F6">
        <w:rPr>
          <w:lang w:val="it-IT"/>
        </w:rPr>
        <w:t>dell</w:t>
      </w:r>
      <w:proofErr w:type="spellEnd"/>
      <w:r w:rsidRPr="00AF14F6">
        <w:rPr>
          <w:lang w:val="it-IT"/>
        </w:rPr>
        <w:t>’</w:t>
      </w:r>
      <w:r w:rsidRPr="00AF14F6">
        <w:t>art. 26, comma 7, D. Lgs.</w:t>
      </w:r>
      <w:r w:rsidRPr="00AF14F6">
        <w:rPr>
          <w:lang w:val="it-IT"/>
        </w:rPr>
        <w:t xml:space="preserve"> 151/2015. </w:t>
      </w:r>
      <w:r>
        <w:rPr>
          <w:lang w:val="it-IT"/>
        </w:rPr>
        <w:t>A tal fine il Lavoratore dichiara di non trovarsi nelle condizioni di cui all’art. 55, comma 4, D. Lgs. 26 marzo 2001 n. 151</w:t>
      </w:r>
      <w:r w:rsidR="00E64B4B">
        <w:rPr>
          <w:lang w:val="it-IT"/>
        </w:rPr>
        <w:t xml:space="preserve"> e quindi di non essere</w:t>
      </w:r>
      <w:r w:rsidR="00C93935">
        <w:rPr>
          <w:lang w:val="it-IT"/>
        </w:rPr>
        <w:t xml:space="preserve"> genitore</w:t>
      </w:r>
      <w:r w:rsidR="00E64B4B">
        <w:rPr>
          <w:lang w:val="it-IT"/>
        </w:rPr>
        <w:t xml:space="preserve"> di un bambino di età inferiore a tre anni né di trovarsi nei </w:t>
      </w:r>
      <w:r w:rsidR="00E64B4B" w:rsidRPr="00AE5C1D">
        <w:rPr>
          <w:lang w:val="it-IT"/>
        </w:rPr>
        <w:t>primi tre anni di accoglienza del minore adottato o in affidamento, o, in caso di adozione internazionale, nei primi tre anni decorrenti dalle comunicazioni di cui all'articolo 54, comma 9</w:t>
      </w:r>
      <w:r w:rsidR="00225042">
        <w:rPr>
          <w:lang w:val="it-IT"/>
        </w:rPr>
        <w:t>, D. Lgs. 26 marzo 2001 n. 151</w:t>
      </w:r>
      <w:r>
        <w:rPr>
          <w:lang w:val="it-IT"/>
        </w:rPr>
        <w:t>.</w:t>
      </w:r>
    </w:p>
    <w:p w14:paraId="030986E2" w14:textId="77777777" w:rsidR="00EA3686" w:rsidRPr="00AF14F6" w:rsidRDefault="00EA3686" w:rsidP="00EA3686">
      <w:pPr>
        <w:pStyle w:val="Rientrocorpodeltesto2"/>
        <w:spacing w:after="0" w:line="276" w:lineRule="auto"/>
        <w:ind w:left="0"/>
        <w:jc w:val="both"/>
      </w:pPr>
      <w:r w:rsidRPr="00AF14F6">
        <w:rPr>
          <w:lang w:val="it-IT"/>
        </w:rPr>
        <w:t>La Commissione precisa, altresì, la natura del proprio ruolo alle Parti invitandole a manifestare le rispettive posizioni, nonché ogni richiesta di chiarimento e/o riserva.</w:t>
      </w:r>
    </w:p>
    <w:p w14:paraId="1F882B0D" w14:textId="77777777" w:rsidR="00EA3686" w:rsidRPr="00AF14F6" w:rsidRDefault="00EA3686" w:rsidP="00EA3686">
      <w:pPr>
        <w:pStyle w:val="Rientrocorpodeltesto2"/>
        <w:spacing w:line="276" w:lineRule="auto"/>
        <w:ind w:left="0"/>
        <w:jc w:val="center"/>
      </w:pPr>
      <w:r w:rsidRPr="00AF14F6">
        <w:t>Premesso che</w:t>
      </w:r>
    </w:p>
    <w:p w14:paraId="45E845E0" w14:textId="77777777" w:rsidR="00EA3686" w:rsidRPr="00AF14F6" w:rsidRDefault="00EA3686" w:rsidP="00EA3686">
      <w:pPr>
        <w:pStyle w:val="Corpotesto1"/>
        <w:numPr>
          <w:ilvl w:val="0"/>
          <w:numId w:val="8"/>
        </w:numPr>
        <w:spacing w:line="276" w:lineRule="auto"/>
        <w:jc w:val="both"/>
        <w:rPr>
          <w:sz w:val="24"/>
          <w:szCs w:val="24"/>
        </w:rPr>
      </w:pPr>
      <w:r w:rsidRPr="00AF14F6">
        <w:rPr>
          <w:sz w:val="24"/>
          <w:szCs w:val="24"/>
        </w:rPr>
        <w:lastRenderedPageBreak/>
        <w:t>Tra le Parti intercorre un rapporto di lavoro subordinato a tempo indeterminato fin dal ……;</w:t>
      </w:r>
    </w:p>
    <w:p w14:paraId="7ACD7D09" w14:textId="77777777" w:rsidR="00EA3686" w:rsidRPr="00AF14F6" w:rsidRDefault="00EA3686" w:rsidP="00EA3686">
      <w:pPr>
        <w:pStyle w:val="Corpotesto1"/>
        <w:numPr>
          <w:ilvl w:val="0"/>
          <w:numId w:val="8"/>
        </w:numPr>
        <w:spacing w:line="276" w:lineRule="auto"/>
        <w:jc w:val="both"/>
        <w:rPr>
          <w:sz w:val="24"/>
          <w:szCs w:val="24"/>
        </w:rPr>
      </w:pPr>
      <w:r w:rsidRPr="00AF14F6">
        <w:rPr>
          <w:sz w:val="24"/>
          <w:szCs w:val="24"/>
        </w:rPr>
        <w:t>Il Lavoratore ha manifestato la propria volontà di risolvere consensualmente il rapporto di lavoro, a condizione di poter beneficiare di un incentivo all’esodo;</w:t>
      </w:r>
    </w:p>
    <w:p w14:paraId="3842BA3B" w14:textId="77777777" w:rsidR="00EA3686" w:rsidRPr="00AF14F6" w:rsidRDefault="00EA3686" w:rsidP="00EA3686">
      <w:pPr>
        <w:pStyle w:val="Corpotesto1"/>
        <w:numPr>
          <w:ilvl w:val="0"/>
          <w:numId w:val="8"/>
        </w:numPr>
        <w:spacing w:line="276" w:lineRule="auto"/>
        <w:jc w:val="both"/>
        <w:rPr>
          <w:sz w:val="24"/>
          <w:szCs w:val="24"/>
        </w:rPr>
      </w:pPr>
      <w:r>
        <w:rPr>
          <w:sz w:val="24"/>
          <w:szCs w:val="24"/>
        </w:rPr>
        <w:t>L</w:t>
      </w:r>
      <w:r w:rsidRPr="00AF14F6">
        <w:rPr>
          <w:sz w:val="24"/>
          <w:szCs w:val="24"/>
        </w:rPr>
        <w:t>e Parti intendono definire con il presente Accordo ogni questione relativa all’esecuzione del rapporto di lavoro ed alla sua cessazione.</w:t>
      </w:r>
    </w:p>
    <w:p w14:paraId="72EF3BED" w14:textId="77777777" w:rsidR="00EA3686" w:rsidRPr="00AF14F6" w:rsidRDefault="00EA3686" w:rsidP="00EA3686">
      <w:pPr>
        <w:pStyle w:val="Corpotesto1"/>
        <w:spacing w:line="276" w:lineRule="auto"/>
        <w:jc w:val="both"/>
        <w:rPr>
          <w:sz w:val="24"/>
          <w:szCs w:val="24"/>
        </w:rPr>
      </w:pPr>
    </w:p>
    <w:p w14:paraId="5EDAF2C6" w14:textId="77777777" w:rsidR="00EA3686" w:rsidRPr="00AF14F6" w:rsidRDefault="00EA3686" w:rsidP="00EA3686">
      <w:pPr>
        <w:pStyle w:val="Corpotesto1"/>
        <w:spacing w:line="276" w:lineRule="auto"/>
        <w:jc w:val="center"/>
        <w:rPr>
          <w:sz w:val="24"/>
          <w:szCs w:val="24"/>
        </w:rPr>
      </w:pPr>
      <w:r w:rsidRPr="00AF14F6">
        <w:rPr>
          <w:sz w:val="24"/>
          <w:szCs w:val="24"/>
        </w:rPr>
        <w:t>Tutto ciò premesso,</w:t>
      </w:r>
    </w:p>
    <w:p w14:paraId="10A0838E" w14:textId="77777777" w:rsidR="00EA3686" w:rsidRPr="00AF14F6" w:rsidRDefault="00EA3686" w:rsidP="00EA3686">
      <w:pPr>
        <w:pStyle w:val="Corpotesto1"/>
        <w:spacing w:line="276" w:lineRule="auto"/>
        <w:jc w:val="center"/>
        <w:rPr>
          <w:sz w:val="24"/>
          <w:szCs w:val="24"/>
        </w:rPr>
      </w:pPr>
    </w:p>
    <w:p w14:paraId="78E38818" w14:textId="77777777" w:rsidR="00EA3686" w:rsidRPr="00AF14F6" w:rsidRDefault="00EA3686" w:rsidP="00EA3686">
      <w:pPr>
        <w:pStyle w:val="Corpotesto1"/>
        <w:spacing w:line="276" w:lineRule="auto"/>
        <w:jc w:val="both"/>
        <w:rPr>
          <w:sz w:val="24"/>
          <w:szCs w:val="24"/>
        </w:rPr>
      </w:pPr>
      <w:r w:rsidRPr="00AF14F6">
        <w:rPr>
          <w:sz w:val="24"/>
          <w:szCs w:val="24"/>
        </w:rPr>
        <w:t>dopo ampia discussione, le Parti, nel rispetto degli obblighi di legge, hanno raggiunto i seguenti accordi, dando seguito al tentativo di conciliazione svolto dalla Commissione.</w:t>
      </w:r>
    </w:p>
    <w:p w14:paraId="4BE8F2AF" w14:textId="77777777" w:rsidR="00EA3686" w:rsidRPr="00AF14F6" w:rsidRDefault="00EA3686" w:rsidP="00EA3686">
      <w:pPr>
        <w:pStyle w:val="Corpotesto1"/>
        <w:spacing w:line="276" w:lineRule="auto"/>
        <w:jc w:val="both"/>
        <w:rPr>
          <w:sz w:val="24"/>
          <w:szCs w:val="24"/>
        </w:rPr>
      </w:pPr>
    </w:p>
    <w:p w14:paraId="42B3080E" w14:textId="77777777" w:rsidR="00EA3686" w:rsidRPr="00AF14F6" w:rsidRDefault="00EA3686" w:rsidP="00EA3686">
      <w:pPr>
        <w:pStyle w:val="Corpotesto1"/>
        <w:numPr>
          <w:ilvl w:val="0"/>
          <w:numId w:val="7"/>
        </w:numPr>
        <w:tabs>
          <w:tab w:val="clear" w:pos="720"/>
          <w:tab w:val="num" w:pos="360"/>
        </w:tabs>
        <w:spacing w:line="276" w:lineRule="auto"/>
        <w:ind w:left="360"/>
        <w:jc w:val="both"/>
        <w:rPr>
          <w:sz w:val="24"/>
          <w:szCs w:val="24"/>
        </w:rPr>
      </w:pPr>
      <w:r w:rsidRPr="00AF14F6">
        <w:rPr>
          <w:sz w:val="24"/>
          <w:szCs w:val="24"/>
        </w:rPr>
        <w:t>La premessa forma parte integrante del presente Accordo, anche ai fini della sua interpretazione.</w:t>
      </w:r>
    </w:p>
    <w:p w14:paraId="6948CAD0" w14:textId="77777777" w:rsidR="00EA3686" w:rsidRPr="00AF14F6" w:rsidRDefault="00EA3686" w:rsidP="00EA3686">
      <w:pPr>
        <w:numPr>
          <w:ilvl w:val="0"/>
          <w:numId w:val="7"/>
        </w:numPr>
        <w:tabs>
          <w:tab w:val="clear" w:pos="720"/>
          <w:tab w:val="num" w:pos="360"/>
        </w:tabs>
        <w:spacing w:line="276" w:lineRule="auto"/>
        <w:ind w:left="360"/>
        <w:jc w:val="both"/>
      </w:pPr>
      <w:r w:rsidRPr="008606E5">
        <w:rPr>
          <w:color w:val="000000"/>
        </w:rPr>
        <w:t xml:space="preserve">Ai sensi e per gli effetti dell’art. 26, comma 7, D. lgs. 151/2015, le Parti convengono la risoluzione consensuale del rapporto di lavoro </w:t>
      </w:r>
      <w:r>
        <w:rPr>
          <w:color w:val="000000"/>
        </w:rPr>
        <w:t xml:space="preserve">tra loro </w:t>
      </w:r>
      <w:r w:rsidRPr="008606E5">
        <w:rPr>
          <w:color w:val="000000"/>
        </w:rPr>
        <w:t>intercorrente la cui estinzione viene fissata alla data del  ….. (ultimo giorno del rapporto di lavoro</w:t>
      </w:r>
      <w:r>
        <w:rPr>
          <w:color w:val="000000"/>
        </w:rPr>
        <w:t xml:space="preserve">. </w:t>
      </w:r>
      <w:r w:rsidRPr="008606E5">
        <w:rPr>
          <w:color w:val="C00000"/>
          <w:highlight w:val="yellow"/>
        </w:rPr>
        <w:t>N.B.: tale data non può precedere quella della firma del presente verbale</w:t>
      </w:r>
      <w:r w:rsidRPr="008606E5">
        <w:rPr>
          <w:color w:val="000000"/>
        </w:rPr>
        <w:t>). Trattandosi di risoluzione consensuale le Parti si danno reciprocamente atto della insussistenza di obblighi di preavviso</w:t>
      </w:r>
      <w:r>
        <w:rPr>
          <w:color w:val="000000"/>
        </w:rPr>
        <w:t>.</w:t>
      </w:r>
    </w:p>
    <w:p w14:paraId="28998394" w14:textId="77777777" w:rsidR="00EA3686" w:rsidRPr="00AF14F6" w:rsidRDefault="00EA3686" w:rsidP="00EA3686">
      <w:pPr>
        <w:numPr>
          <w:ilvl w:val="0"/>
          <w:numId w:val="7"/>
        </w:numPr>
        <w:tabs>
          <w:tab w:val="clear" w:pos="720"/>
          <w:tab w:val="num" w:pos="360"/>
        </w:tabs>
        <w:spacing w:line="276" w:lineRule="auto"/>
        <w:ind w:left="360"/>
        <w:jc w:val="both"/>
      </w:pPr>
      <w:r w:rsidRPr="00AF14F6">
        <w:t>A fronte della convenuta risoluzione consensuale del rapporto di lavoro, il Datore di lavoro corrisponderà al Lavoratore a titolo di incentivo all’esodo la somma di Euro… (….) al lordo delle ritenute di legge.</w:t>
      </w:r>
      <w:r w:rsidRPr="00AF14F6">
        <w:rPr>
          <w:color w:val="FF0000"/>
        </w:rPr>
        <w:t xml:space="preserve"> </w:t>
      </w:r>
      <w:r w:rsidRPr="00E03F54">
        <w:t>Detto importo non è soggetto</w:t>
      </w:r>
      <w:r>
        <w:t xml:space="preserve"> a contribuzione sociale, ai sensi dell’art. 12 L. 30.4.1969 n. 153, come modificato dall’art. 6 D. Lgs. 2 settembre 1997 n. 314 e sarà assoggettato ad imposta sul reddito delle persone fisiche (IRPEF), determinata con i criteri di cui agli </w:t>
      </w:r>
      <w:proofErr w:type="spellStart"/>
      <w:r>
        <w:t>artt</w:t>
      </w:r>
      <w:proofErr w:type="spellEnd"/>
      <w:r>
        <w:t>. 17 e 19 TUIR (Tassazione separata). </w:t>
      </w:r>
    </w:p>
    <w:p w14:paraId="24597B77" w14:textId="77777777" w:rsidR="00EA3686" w:rsidRPr="00AF14F6" w:rsidRDefault="00EA3686" w:rsidP="00EA3686">
      <w:pPr>
        <w:numPr>
          <w:ilvl w:val="0"/>
          <w:numId w:val="7"/>
        </w:numPr>
        <w:tabs>
          <w:tab w:val="clear" w:pos="720"/>
          <w:tab w:val="num" w:pos="360"/>
        </w:tabs>
        <w:spacing w:line="276" w:lineRule="auto"/>
        <w:ind w:left="360"/>
        <w:jc w:val="both"/>
      </w:pPr>
      <w:r w:rsidRPr="00AF14F6">
        <w:t xml:space="preserve">Il pagamento dell’importo previsto al punto 3 avverrà a mezzo … entro </w:t>
      </w:r>
      <w:r>
        <w:t xml:space="preserve">… </w:t>
      </w:r>
      <w:r w:rsidRPr="00AF14F6">
        <w:t>giorni dalla data di estinzione del rapporto di lavoro di cui al punto 2 che precede. Il Lavoratore accetta l</w:t>
      </w:r>
      <w:r>
        <w:t>a</w:t>
      </w:r>
      <w:r w:rsidRPr="00AF14F6">
        <w:t xml:space="preserve"> somm</w:t>
      </w:r>
      <w:r>
        <w:t>a</w:t>
      </w:r>
      <w:r w:rsidRPr="00AF14F6">
        <w:t xml:space="preserve"> indicat</w:t>
      </w:r>
      <w:r>
        <w:t>a</w:t>
      </w:r>
      <w:r w:rsidRPr="00AF14F6">
        <w:t xml:space="preserve"> con l</w:t>
      </w:r>
      <w:r>
        <w:t>’</w:t>
      </w:r>
      <w:r w:rsidRPr="00AF14F6">
        <w:t>imputazion</w:t>
      </w:r>
      <w:r>
        <w:t>e</w:t>
      </w:r>
      <w:r w:rsidRPr="00AF14F6">
        <w:t>, per i</w:t>
      </w:r>
      <w:r>
        <w:t>l</w:t>
      </w:r>
      <w:r w:rsidRPr="00AF14F6">
        <w:t xml:space="preserve"> titol</w:t>
      </w:r>
      <w:r>
        <w:t>o</w:t>
      </w:r>
      <w:r w:rsidRPr="00AF14F6">
        <w:t xml:space="preserve"> e con l</w:t>
      </w:r>
      <w:r>
        <w:t>a</w:t>
      </w:r>
      <w:r w:rsidRPr="00AF14F6">
        <w:t xml:space="preserve"> modalità ed i termini di pagamento indicati.</w:t>
      </w:r>
    </w:p>
    <w:p w14:paraId="17E24EA3" w14:textId="77777777" w:rsidR="00EA3686" w:rsidRPr="00AF14F6" w:rsidRDefault="00EA3686" w:rsidP="00EA3686">
      <w:pPr>
        <w:numPr>
          <w:ilvl w:val="0"/>
          <w:numId w:val="7"/>
        </w:numPr>
        <w:tabs>
          <w:tab w:val="clear" w:pos="720"/>
          <w:tab w:val="num" w:pos="360"/>
        </w:tabs>
        <w:spacing w:line="276" w:lineRule="auto"/>
        <w:ind w:left="360"/>
        <w:jc w:val="both"/>
      </w:pPr>
      <w:r w:rsidRPr="00AF14F6">
        <w:t>Il Lavorator</w:t>
      </w:r>
      <w:r>
        <w:t>e</w:t>
      </w:r>
      <w:r w:rsidRPr="00AF14F6">
        <w:t xml:space="preserve"> dichiara che intende rinunziare, in via generale, ad ogni diritto derivante dal rapporto di lavoro e dalla sua estinzione, quale che sia la fonte legale, collettiva o individuale. La rinunzia generale riguarda, in via esemplificativa e non esaustiva, ogni diritto di credito riconducibile, direttamente ed indirettamente, all'intercorso rapporto di lavoro ed alla sua risoluzione. E</w:t>
      </w:r>
      <w:r>
        <w:t>,</w:t>
      </w:r>
      <w:r w:rsidRPr="00AF14F6">
        <w:t xml:space="preserve"> quindi</w:t>
      </w:r>
      <w:r>
        <w:t>,</w:t>
      </w:r>
      <w:r w:rsidRPr="00AF14F6">
        <w:t xml:space="preserve"> qualsiasi diritto relativo a differenze retributive quale che sia il titolo o la natura, premi di produzione, premi aziendali, incentivi di qualunque natura, M.B.O.; differenze retributive e indennità collegate allo svolgimento di mansioni anche superiori; crediti per lavoro straordinario, indennità sostitutiva delle ferie, delle festività, anche soppresse, dei riposi, dei permessi e dei r</w:t>
      </w:r>
      <w:r>
        <w:t>.</w:t>
      </w:r>
      <w:r w:rsidRPr="00AF14F6">
        <w:t>o</w:t>
      </w:r>
      <w:r>
        <w:t>.</w:t>
      </w:r>
      <w:r w:rsidRPr="00AF14F6">
        <w:t>l</w:t>
      </w:r>
      <w:r>
        <w:t>.</w:t>
      </w:r>
      <w:r w:rsidRPr="00AF14F6">
        <w:t xml:space="preserve"> non goduti; indennità di trasferta, di trasferimento e relativi rimborsi spese; diritti connessi con l’uso personale di </w:t>
      </w:r>
      <w:r w:rsidRPr="00AF14F6">
        <w:lastRenderedPageBreak/>
        <w:t xml:space="preserve">beni aziendali anche sotto il profilo dell’incidenza sul calcolo della retribuzione e delle altre indennità indirette e differite; di diritti conseguenti alla violazione degli </w:t>
      </w:r>
      <w:proofErr w:type="spellStart"/>
      <w:r w:rsidRPr="00AF14F6">
        <w:t>artt</w:t>
      </w:r>
      <w:proofErr w:type="spellEnd"/>
      <w:r w:rsidRPr="00AF14F6">
        <w:t xml:space="preserve">. 2087, 2103, 2116, comma 2, 2043, 2059 c.c. ed ogni risarcimento del danno patrimoniale e non patrimoniale all’immagine, alla professionalità, alla salute, alla vita di relazione e biologico, alla costituzione della rendita ex art. 13 legge n. 1338 del 1962. </w:t>
      </w:r>
    </w:p>
    <w:p w14:paraId="5FEF84DA" w14:textId="77777777" w:rsidR="00EA3686" w:rsidRDefault="00EA3686" w:rsidP="00EA3686">
      <w:pPr>
        <w:numPr>
          <w:ilvl w:val="0"/>
          <w:numId w:val="7"/>
        </w:numPr>
        <w:tabs>
          <w:tab w:val="clear" w:pos="720"/>
          <w:tab w:val="num" w:pos="360"/>
        </w:tabs>
        <w:spacing w:line="276" w:lineRule="auto"/>
        <w:ind w:left="360"/>
        <w:jc w:val="both"/>
      </w:pPr>
      <w:r w:rsidRPr="00AF14F6">
        <w:t xml:space="preserve">Dalla rinunzia generale sono escluse solo e tassativamente le seguenti voci: a) il TFR; b) le retribuzioni dovute fino alla cessazione del rapporto; c) i ratei di 13a mensilità; d) l’indennità per ferie non godute relativamente all’anno in corso; e) le somme espressamente previste </w:t>
      </w:r>
      <w:r w:rsidR="00D7630A">
        <w:t>al precedente</w:t>
      </w:r>
      <w:r w:rsidRPr="00AF14F6">
        <w:t xml:space="preserve"> punt</w:t>
      </w:r>
      <w:r>
        <w:t>o</w:t>
      </w:r>
      <w:r w:rsidRPr="00AF14F6">
        <w:t xml:space="preserve"> 3.</w:t>
      </w:r>
    </w:p>
    <w:p w14:paraId="02C87D89" w14:textId="77777777" w:rsidR="00EA3686" w:rsidRPr="00AF14F6" w:rsidRDefault="00EA3686" w:rsidP="00EA3686">
      <w:pPr>
        <w:numPr>
          <w:ilvl w:val="0"/>
          <w:numId w:val="7"/>
        </w:numPr>
        <w:tabs>
          <w:tab w:val="clear" w:pos="720"/>
          <w:tab w:val="num" w:pos="360"/>
        </w:tabs>
        <w:spacing w:line="276" w:lineRule="auto"/>
        <w:ind w:left="360"/>
        <w:jc w:val="both"/>
      </w:pPr>
      <w:r w:rsidRPr="00AF14F6">
        <w:t>La Commissione richiama l</w:t>
      </w:r>
      <w:r>
        <w:t>’</w:t>
      </w:r>
      <w:r w:rsidRPr="00AF14F6">
        <w:t>atte</w:t>
      </w:r>
      <w:r>
        <w:t>nzione del L</w:t>
      </w:r>
      <w:r w:rsidRPr="00AF14F6">
        <w:t>avoratore</w:t>
      </w:r>
      <w:r>
        <w:t xml:space="preserve"> </w:t>
      </w:r>
      <w:r w:rsidRPr="00AF14F6">
        <w:t>sugli effetti delle rinunc</w:t>
      </w:r>
      <w:r>
        <w:t>e e lo invita a valutarne l’</w:t>
      </w:r>
      <w:r w:rsidRPr="00AF14F6">
        <w:t>utilità nel contesto complessivo delle condizioni del</w:t>
      </w:r>
      <w:r>
        <w:t xml:space="preserve"> </w:t>
      </w:r>
      <w:r w:rsidRPr="00AF14F6">
        <w:t>presente Accordo.</w:t>
      </w:r>
    </w:p>
    <w:p w14:paraId="6084982E" w14:textId="77777777" w:rsidR="00EA3686" w:rsidRDefault="00EA3686" w:rsidP="00EA3686">
      <w:pPr>
        <w:numPr>
          <w:ilvl w:val="0"/>
          <w:numId w:val="7"/>
        </w:numPr>
        <w:tabs>
          <w:tab w:val="clear" w:pos="720"/>
          <w:tab w:val="num" w:pos="360"/>
        </w:tabs>
        <w:spacing w:line="276" w:lineRule="auto"/>
        <w:ind w:left="360"/>
        <w:jc w:val="both"/>
      </w:pPr>
      <w:r w:rsidRPr="00AF14F6">
        <w:t>Il Datore di lavoro dichiara, a sua volta, di rinunciare ad ogni e qualsiasi diritto nei confronti del Lavoratore in relazione al rapporto di lavoro con il medesimo intercorso, fatti espressamente salvi i casi di dolo o colpa grave.</w:t>
      </w:r>
    </w:p>
    <w:p w14:paraId="59CF0B62" w14:textId="77777777" w:rsidR="00EA3686" w:rsidRPr="00AF14F6" w:rsidRDefault="00EA3686" w:rsidP="00EA3686">
      <w:pPr>
        <w:numPr>
          <w:ilvl w:val="0"/>
          <w:numId w:val="7"/>
        </w:numPr>
        <w:tabs>
          <w:tab w:val="clear" w:pos="720"/>
          <w:tab w:val="num" w:pos="360"/>
        </w:tabs>
        <w:spacing w:line="276" w:lineRule="auto"/>
        <w:ind w:left="360"/>
        <w:jc w:val="both"/>
      </w:pPr>
      <w:r w:rsidRPr="00AF14F6">
        <w:t xml:space="preserve">A seguito di quanto convenuto nel presente Accordo ed alla sua esecuzione, le Parti dichiarano di non aver null’altro a pretendere a qualsiasi titolo, causa o ragione in relazione, diretta o indiretta, al rapporto di lavoro ed alla sua estinzione.  </w:t>
      </w:r>
    </w:p>
    <w:p w14:paraId="76F483F1" w14:textId="77777777" w:rsidR="00EA3686" w:rsidRPr="008606E5" w:rsidRDefault="00EA3686" w:rsidP="00EA3686">
      <w:pPr>
        <w:numPr>
          <w:ilvl w:val="0"/>
          <w:numId w:val="7"/>
        </w:numPr>
        <w:tabs>
          <w:tab w:val="clear" w:pos="720"/>
          <w:tab w:val="num" w:pos="360"/>
        </w:tabs>
        <w:spacing w:line="276" w:lineRule="auto"/>
        <w:ind w:left="360"/>
        <w:jc w:val="both"/>
      </w:pPr>
      <w:r w:rsidRPr="008606E5">
        <w:t>Le Parti dichiarano espressamente di aver ricevuto esaustiva informazione da parte della Commissione del contenuto dell’Accordo, del significato delle clausole ed espressioni in esso contenute. Le Parti dichiarano</w:t>
      </w:r>
      <w:r>
        <w:t>,</w:t>
      </w:r>
      <w:r w:rsidRPr="008606E5">
        <w:t xml:space="preserve"> dunque</w:t>
      </w:r>
      <w:r>
        <w:t>,</w:t>
      </w:r>
      <w:r w:rsidRPr="008606E5">
        <w:t xml:space="preserve"> di aver compreso che</w:t>
      </w:r>
      <w:r>
        <w:t xml:space="preserve"> gli atti dispositivi contenuti nell’Accordo sono validi</w:t>
      </w:r>
      <w:r w:rsidRPr="008606E5">
        <w:t>, immediatamente efficaci e non impugnabili ai sensi dell’art. 2113, comma</w:t>
      </w:r>
      <w:r>
        <w:t xml:space="preserve"> 4, c.</w:t>
      </w:r>
      <w:r w:rsidRPr="008606E5">
        <w:t>c.</w:t>
      </w:r>
    </w:p>
    <w:p w14:paraId="1D76B07C" w14:textId="77777777" w:rsidR="00EA3686" w:rsidRPr="00AF14F6" w:rsidRDefault="00EA3686" w:rsidP="00EA3686">
      <w:pPr>
        <w:spacing w:line="276" w:lineRule="auto"/>
        <w:jc w:val="both"/>
      </w:pPr>
    </w:p>
    <w:p w14:paraId="6D5D494E" w14:textId="77777777" w:rsidR="00EA3686" w:rsidRPr="00AF14F6" w:rsidRDefault="00EA3686" w:rsidP="00EA3686">
      <w:pPr>
        <w:spacing w:line="276" w:lineRule="auto"/>
        <w:jc w:val="both"/>
      </w:pPr>
      <w:r w:rsidRPr="00AF14F6">
        <w:t xml:space="preserve">La Commissione, accertata la libera e piena consapevolezza delle Parti in relazione all’estinzione del rapporto di lavoro ed </w:t>
      </w:r>
      <w:r w:rsidRPr="00D357B9">
        <w:t xml:space="preserve">ai diritti fatti oggetto di rinuncia </w:t>
      </w:r>
      <w:r w:rsidRPr="00AF14F6">
        <w:t>e</w:t>
      </w:r>
      <w:r>
        <w:t>d</w:t>
      </w:r>
      <w:r w:rsidRPr="00AF14F6">
        <w:t xml:space="preserve"> </w:t>
      </w:r>
      <w:r>
        <w:t>a</w:t>
      </w:r>
      <w:r w:rsidRPr="00AF14F6">
        <w:t>lle conseguenze che ne derivano, redige il presente verbale che viene letto, confermato e sottoscritto.</w:t>
      </w:r>
    </w:p>
    <w:p w14:paraId="2ED22162" w14:textId="77777777" w:rsidR="00EA3686" w:rsidRPr="00AF14F6" w:rsidRDefault="00EA3686" w:rsidP="00EA3686">
      <w:pPr>
        <w:pStyle w:val="Rientrocorpodeltesto2"/>
        <w:spacing w:line="276" w:lineRule="auto"/>
        <w:ind w:left="0"/>
        <w:rPr>
          <w:lang w:val="it-IT"/>
        </w:rPr>
      </w:pPr>
    </w:p>
    <w:p w14:paraId="4E5783BE" w14:textId="77777777" w:rsidR="00EA3686" w:rsidRPr="00AF14F6" w:rsidRDefault="00EA3686" w:rsidP="00EA3686">
      <w:pPr>
        <w:pStyle w:val="Rientrocorpodeltesto2"/>
        <w:spacing w:line="276" w:lineRule="auto"/>
        <w:ind w:left="0"/>
      </w:pPr>
      <w:r w:rsidRPr="00AF14F6">
        <w:rPr>
          <w:lang w:val="it-IT"/>
        </w:rPr>
        <w:t xml:space="preserve">          Il Datore di Lavoro</w:t>
      </w:r>
      <w:r w:rsidRPr="00AF14F6">
        <w:t> </w:t>
      </w:r>
      <w:r w:rsidRPr="00AF14F6">
        <w:tab/>
      </w:r>
      <w:r w:rsidRPr="00AF14F6">
        <w:rPr>
          <w:lang w:val="it-IT"/>
        </w:rPr>
        <w:t xml:space="preserve">    </w:t>
      </w:r>
      <w:r w:rsidRPr="00AF14F6">
        <w:tab/>
      </w:r>
      <w:r w:rsidRPr="00AF14F6">
        <w:tab/>
      </w:r>
      <w:r w:rsidRPr="00AF14F6">
        <w:tab/>
      </w:r>
      <w:r w:rsidRPr="00AF14F6">
        <w:tab/>
        <w:t xml:space="preserve">        </w:t>
      </w:r>
      <w:r w:rsidRPr="00AF14F6">
        <w:rPr>
          <w:lang w:val="it-IT"/>
        </w:rPr>
        <w:t xml:space="preserve">           </w:t>
      </w:r>
      <w:r w:rsidRPr="00AF14F6">
        <w:t xml:space="preserve">Il </w:t>
      </w:r>
      <w:r w:rsidRPr="00AF14F6">
        <w:rPr>
          <w:lang w:val="it-IT"/>
        </w:rPr>
        <w:t>Lavoratore</w:t>
      </w:r>
    </w:p>
    <w:p w14:paraId="0E65F362" w14:textId="77777777" w:rsidR="00EA3686" w:rsidRPr="00AF14F6" w:rsidRDefault="00EA3686" w:rsidP="00EA3686">
      <w:pPr>
        <w:pStyle w:val="Rientrocorpodeltesto2"/>
        <w:spacing w:line="276" w:lineRule="auto"/>
        <w:ind w:left="0"/>
        <w:jc w:val="center"/>
      </w:pPr>
      <w:r w:rsidRPr="00AF14F6">
        <w:t>________________</w:t>
      </w:r>
      <w:r w:rsidRPr="00AF14F6">
        <w:tab/>
      </w:r>
      <w:r w:rsidRPr="00AF14F6">
        <w:tab/>
      </w:r>
      <w:r w:rsidRPr="00AF14F6">
        <w:tab/>
      </w:r>
      <w:r w:rsidRPr="00AF14F6">
        <w:tab/>
      </w:r>
      <w:r w:rsidRPr="00AF14F6">
        <w:tab/>
      </w:r>
      <w:r w:rsidRPr="00AF14F6">
        <w:tab/>
        <w:t xml:space="preserve">          _____________</w:t>
      </w:r>
    </w:p>
    <w:p w14:paraId="7836A488" w14:textId="77777777" w:rsidR="00EA3686" w:rsidRPr="00AF14F6" w:rsidRDefault="00EA3686" w:rsidP="00EA3686">
      <w:pPr>
        <w:pStyle w:val="Rientrocorpodeltesto2"/>
        <w:spacing w:line="276" w:lineRule="auto"/>
        <w:ind w:left="0"/>
        <w:jc w:val="center"/>
      </w:pPr>
      <w:r w:rsidRPr="00AF14F6">
        <w:t>La Commissione</w:t>
      </w:r>
    </w:p>
    <w:p w14:paraId="6352DC81" w14:textId="77777777" w:rsidR="00EA3686" w:rsidRPr="00AF14F6" w:rsidRDefault="00EA3686" w:rsidP="00EA3686">
      <w:pPr>
        <w:pStyle w:val="Rientrocorpodeltesto2"/>
        <w:spacing w:line="276" w:lineRule="auto"/>
        <w:ind w:left="0"/>
        <w:jc w:val="center"/>
      </w:pPr>
      <w:r w:rsidRPr="00AF14F6">
        <w:t>_________________</w:t>
      </w:r>
    </w:p>
    <w:p w14:paraId="7CE23EAA" w14:textId="77777777" w:rsidR="00EA3686" w:rsidRPr="00AF14F6" w:rsidRDefault="00EA3686" w:rsidP="00EA3686">
      <w:pPr>
        <w:pStyle w:val="Rientrocorpodeltesto2"/>
        <w:spacing w:line="276" w:lineRule="auto"/>
        <w:ind w:left="0"/>
        <w:jc w:val="both"/>
      </w:pPr>
      <w:r w:rsidRPr="00AF14F6">
        <w:t>La Commissione, dopo aver proceduto all’identificazione delle Parti, dichiara che le sottoscrizioni medesime sono autografe e che sono state apposte in calce al presente verbale di conciliazione, composto di n. ____  pagine, contestualmente ed in sua presenza.</w:t>
      </w:r>
    </w:p>
    <w:p w14:paraId="0E8AFEFD" w14:textId="77777777" w:rsidR="00EA3686" w:rsidRPr="00AF14F6" w:rsidRDefault="00EA3686" w:rsidP="00EA3686">
      <w:pPr>
        <w:pStyle w:val="Rientrocorpodeltesto2"/>
        <w:spacing w:line="276" w:lineRule="auto"/>
        <w:ind w:left="0"/>
        <w:jc w:val="center"/>
      </w:pPr>
      <w:r w:rsidRPr="00AF14F6">
        <w:t>La Commissione</w:t>
      </w:r>
    </w:p>
    <w:p w14:paraId="0564F3E0" w14:textId="77777777" w:rsidR="00EA3686" w:rsidRPr="00AF14F6" w:rsidRDefault="00EA3686" w:rsidP="00EA3686">
      <w:pPr>
        <w:pStyle w:val="Rientrocorpodeltesto2"/>
        <w:spacing w:line="276" w:lineRule="auto"/>
        <w:ind w:left="0"/>
        <w:jc w:val="center"/>
      </w:pPr>
      <w:r w:rsidRPr="00AF14F6">
        <w:lastRenderedPageBreak/>
        <w:t>_________________</w:t>
      </w:r>
    </w:p>
    <w:p w14:paraId="0CEC8230" w14:textId="77777777" w:rsidR="00EA3686" w:rsidRPr="00860E50" w:rsidRDefault="00EA3686" w:rsidP="00EA3686">
      <w:pPr>
        <w:pStyle w:val="Rientrocorpodeltesto2"/>
        <w:spacing w:line="360" w:lineRule="auto"/>
        <w:ind w:left="0"/>
        <w:jc w:val="both"/>
        <w:rPr>
          <w:lang w:val="it-IT"/>
        </w:rPr>
      </w:pPr>
    </w:p>
    <w:p w14:paraId="684B2C8C" w14:textId="77777777" w:rsidR="00EA3686" w:rsidRPr="00D7452B" w:rsidRDefault="00EA3686" w:rsidP="00EA3686">
      <w:pPr>
        <w:pStyle w:val="Rientrocorpodeltesto2"/>
        <w:spacing w:line="360" w:lineRule="auto"/>
        <w:jc w:val="both"/>
      </w:pPr>
    </w:p>
    <w:p w14:paraId="26F8F125" w14:textId="77777777" w:rsidR="004776DB" w:rsidRPr="00D7452B" w:rsidRDefault="004776DB" w:rsidP="00D7452B">
      <w:pPr>
        <w:pStyle w:val="Rientrocorpodeltesto2"/>
        <w:spacing w:line="360" w:lineRule="auto"/>
        <w:jc w:val="both"/>
      </w:pPr>
    </w:p>
    <w:sectPr w:rsidR="004776DB" w:rsidRPr="00D7452B" w:rsidSect="007170EC">
      <w:headerReference w:type="default" r:id="rId7"/>
      <w:footerReference w:type="default" r:id="rId8"/>
      <w:pgSz w:w="11906" w:h="16838"/>
      <w:pgMar w:top="2268" w:right="1418" w:bottom="1531"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30ACC" w14:textId="77777777" w:rsidR="001620EA" w:rsidRDefault="001620EA" w:rsidP="00EC67E5">
      <w:r>
        <w:separator/>
      </w:r>
    </w:p>
  </w:endnote>
  <w:endnote w:type="continuationSeparator" w:id="0">
    <w:p w14:paraId="61A0CA6A" w14:textId="77777777" w:rsidR="001620EA" w:rsidRDefault="001620EA" w:rsidP="00EC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strangelo Edessa">
    <w:altName w:val="Comic Sans MS"/>
    <w:panose1 w:val="020B060402020202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0BF1" w14:textId="77777777" w:rsidR="00D7452B" w:rsidRDefault="00D7452B">
    <w:pPr>
      <w:pStyle w:val="Pidipagina"/>
      <w:jc w:val="right"/>
    </w:pPr>
    <w:r>
      <w:t xml:space="preserve">Pagina </w:t>
    </w:r>
    <w:r>
      <w:rPr>
        <w:b/>
      </w:rPr>
      <w:fldChar w:fldCharType="begin"/>
    </w:r>
    <w:r>
      <w:rPr>
        <w:b/>
      </w:rPr>
      <w:instrText>PAGE</w:instrText>
    </w:r>
    <w:r>
      <w:rPr>
        <w:b/>
      </w:rPr>
      <w:fldChar w:fldCharType="separate"/>
    </w:r>
    <w:r w:rsidR="00225042">
      <w:rPr>
        <w:b/>
        <w:noProof/>
      </w:rPr>
      <w:t>4</w:t>
    </w:r>
    <w:r>
      <w:rPr>
        <w:b/>
      </w:rPr>
      <w:fldChar w:fldCharType="end"/>
    </w:r>
    <w:r>
      <w:t xml:space="preserve"> di </w:t>
    </w:r>
    <w:r>
      <w:rPr>
        <w:b/>
      </w:rPr>
      <w:fldChar w:fldCharType="begin"/>
    </w:r>
    <w:r>
      <w:rPr>
        <w:b/>
      </w:rPr>
      <w:instrText>NUMPAGES</w:instrText>
    </w:r>
    <w:r>
      <w:rPr>
        <w:b/>
      </w:rPr>
      <w:fldChar w:fldCharType="separate"/>
    </w:r>
    <w:r w:rsidR="00225042">
      <w:rPr>
        <w:b/>
        <w:noProof/>
      </w:rPr>
      <w:t>4</w:t>
    </w:r>
    <w:r>
      <w:rPr>
        <w:b/>
      </w:rPr>
      <w:fldChar w:fldCharType="end"/>
    </w:r>
  </w:p>
  <w:p w14:paraId="0BB8F2CC" w14:textId="77777777" w:rsidR="00D7452B" w:rsidRPr="002A3A2F" w:rsidRDefault="00D7452B">
    <w:pPr>
      <w:pStyle w:val="Pidipagina"/>
      <w:rPr>
        <w:rFonts w:ascii="Estrangelo Edessa" w:hAnsi="Estrangelo Edessa" w:cs="Estrangelo Edess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A894C" w14:textId="77777777" w:rsidR="001620EA" w:rsidRDefault="001620EA" w:rsidP="00EC67E5">
      <w:r>
        <w:separator/>
      </w:r>
    </w:p>
  </w:footnote>
  <w:footnote w:type="continuationSeparator" w:id="0">
    <w:p w14:paraId="48A00077" w14:textId="77777777" w:rsidR="001620EA" w:rsidRDefault="001620EA" w:rsidP="00EC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53" w:type="dxa"/>
      <w:tblInd w:w="-284" w:type="dxa"/>
      <w:tblLook w:val="04A0" w:firstRow="1" w:lastRow="0" w:firstColumn="1" w:lastColumn="0" w:noHBand="0" w:noVBand="1"/>
    </w:tblPr>
    <w:tblGrid>
      <w:gridCol w:w="9856"/>
      <w:gridCol w:w="222"/>
      <w:gridCol w:w="222"/>
    </w:tblGrid>
    <w:tr w:rsidR="006D5008" w:rsidRPr="006D5008" w14:paraId="5D693A17" w14:textId="77777777" w:rsidTr="00237705">
      <w:trPr>
        <w:trHeight w:val="1686"/>
      </w:trPr>
      <w:tc>
        <w:tcPr>
          <w:tcW w:w="9126" w:type="dxa"/>
          <w:shd w:val="clear" w:color="auto" w:fill="auto"/>
        </w:tcPr>
        <w:tbl>
          <w:tblPr>
            <w:tblW w:w="9640" w:type="dxa"/>
            <w:tblLook w:val="04A0" w:firstRow="1" w:lastRow="0" w:firstColumn="1" w:lastColumn="0" w:noHBand="0" w:noVBand="1"/>
          </w:tblPr>
          <w:tblGrid>
            <w:gridCol w:w="4923"/>
            <w:gridCol w:w="4717"/>
          </w:tblGrid>
          <w:tr w:rsidR="006D5008" w:rsidRPr="006D5008" w14:paraId="686C35AA" w14:textId="77777777" w:rsidTr="00237705">
            <w:trPr>
              <w:trHeight w:val="1632"/>
            </w:trPr>
            <w:tc>
              <w:tcPr>
                <w:tcW w:w="4923" w:type="dxa"/>
                <w:shd w:val="clear" w:color="auto" w:fill="auto"/>
              </w:tcPr>
              <w:p w14:paraId="3CAAE2E9" w14:textId="77777777" w:rsidR="006D5008" w:rsidRPr="006D5008" w:rsidRDefault="006D5008" w:rsidP="006D5008">
                <w:pPr>
                  <w:spacing w:after="120" w:line="360" w:lineRule="auto"/>
                  <w:ind w:left="23"/>
                  <w:jc w:val="both"/>
                  <w:rPr>
                    <w:rFonts w:eastAsia="Calibri"/>
                    <w:sz w:val="22"/>
                    <w:szCs w:val="22"/>
                    <w:lang w:val="x-none"/>
                  </w:rPr>
                </w:pPr>
                <w:r w:rsidRPr="006D5008">
                  <w:rPr>
                    <w:rFonts w:eastAsia="Calibri"/>
                    <w:noProof/>
                    <w:sz w:val="22"/>
                    <w:szCs w:val="22"/>
                  </w:rPr>
                  <w:drawing>
                    <wp:inline distT="0" distB="0" distL="0" distR="0" wp14:anchorId="376521D2" wp14:editId="3DCF50A1">
                      <wp:extent cx="1806575" cy="1308100"/>
                      <wp:effectExtent l="0" t="0" r="0" b="0"/>
                      <wp:docPr id="1" name="Immagine 2" descr="Macintosh HD:private:var:folders:0m:9z9wks317ln0hd_6908_y42w0000gn:T:TemporaryItems:Imag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Macintosh HD:private:var:folders:0m:9z9wks317ln0hd_6908_y42w0000gn:T:TemporaryItems:Image.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1308100"/>
                              </a:xfrm>
                              <a:prstGeom prst="rect">
                                <a:avLst/>
                              </a:prstGeom>
                              <a:noFill/>
                              <a:ln>
                                <a:noFill/>
                              </a:ln>
                            </pic:spPr>
                          </pic:pic>
                        </a:graphicData>
                      </a:graphic>
                    </wp:inline>
                  </w:drawing>
                </w:r>
              </w:p>
            </w:tc>
            <w:tc>
              <w:tcPr>
                <w:tcW w:w="4717" w:type="dxa"/>
                <w:shd w:val="clear" w:color="auto" w:fill="auto"/>
              </w:tcPr>
              <w:p w14:paraId="02CFE3E2" w14:textId="77777777" w:rsidR="006D5008" w:rsidRPr="006D5008" w:rsidRDefault="006D5008" w:rsidP="006D5008">
                <w:pPr>
                  <w:jc w:val="right"/>
                  <w:rPr>
                    <w:rFonts w:ascii="Book Antiqua" w:eastAsia="Calibri" w:hAnsi="Book Antiqua"/>
                    <w:b/>
                    <w:color w:val="7F7F7F"/>
                    <w:sz w:val="16"/>
                    <w:szCs w:val="16"/>
                  </w:rPr>
                </w:pPr>
              </w:p>
              <w:p w14:paraId="7C660367" w14:textId="77777777" w:rsidR="006D5008" w:rsidRPr="006D5008" w:rsidRDefault="006D5008" w:rsidP="006D5008">
                <w:pPr>
                  <w:rPr>
                    <w:rFonts w:ascii="Book Antiqua" w:eastAsia="Calibri" w:hAnsi="Book Antiqua"/>
                    <w:b/>
                    <w:color w:val="7F7F7F"/>
                    <w:sz w:val="16"/>
                    <w:szCs w:val="16"/>
                  </w:rPr>
                </w:pPr>
              </w:p>
              <w:p w14:paraId="709D905C" w14:textId="77777777" w:rsidR="006D5008" w:rsidRPr="006D5008" w:rsidRDefault="006D5008" w:rsidP="006D5008">
                <w:pPr>
                  <w:jc w:val="right"/>
                  <w:rPr>
                    <w:rFonts w:ascii="Book Antiqua" w:eastAsia="Calibri" w:hAnsi="Book Antiqua"/>
                    <w:b/>
                    <w:color w:val="7F7F7F"/>
                    <w:sz w:val="16"/>
                    <w:szCs w:val="16"/>
                  </w:rPr>
                </w:pPr>
              </w:p>
              <w:p w14:paraId="67B8199F" w14:textId="77777777" w:rsidR="006D5008" w:rsidRPr="006D5008" w:rsidRDefault="006D5008" w:rsidP="006D5008">
                <w:pPr>
                  <w:jc w:val="right"/>
                  <w:rPr>
                    <w:rFonts w:ascii="Book Antiqua" w:eastAsia="Calibri" w:hAnsi="Book Antiqua"/>
                    <w:b/>
                    <w:color w:val="7F7F7F"/>
                    <w:sz w:val="16"/>
                    <w:szCs w:val="16"/>
                  </w:rPr>
                </w:pPr>
                <w:r w:rsidRPr="006D5008">
                  <w:rPr>
                    <w:rFonts w:ascii="Book Antiqua" w:eastAsia="Calibri" w:hAnsi="Book Antiqua"/>
                    <w:b/>
                    <w:color w:val="7F7F7F"/>
                    <w:sz w:val="16"/>
                    <w:szCs w:val="16"/>
                  </w:rPr>
                  <w:t>Commissione di Certificazione</w:t>
                </w:r>
              </w:p>
              <w:p w14:paraId="1CBBE0E0" w14:textId="77777777" w:rsidR="006D5008" w:rsidRPr="006D5008" w:rsidRDefault="006D5008" w:rsidP="006D5008">
                <w:pPr>
                  <w:jc w:val="right"/>
                  <w:rPr>
                    <w:rFonts w:ascii="Book Antiqua" w:eastAsia="Calibri" w:hAnsi="Book Antiqua"/>
                    <w:color w:val="7F7F7F"/>
                    <w:sz w:val="16"/>
                    <w:szCs w:val="16"/>
                  </w:rPr>
                </w:pPr>
                <w:r w:rsidRPr="006D5008">
                  <w:rPr>
                    <w:rFonts w:ascii="Book Antiqua" w:eastAsia="Calibri" w:hAnsi="Book Antiqua"/>
                    <w:color w:val="7F7F7F"/>
                    <w:sz w:val="16"/>
                    <w:szCs w:val="16"/>
                  </w:rPr>
                  <w:t>Università degli Studi Roma Tre</w:t>
                </w:r>
              </w:p>
              <w:p w14:paraId="6EAEAB5E" w14:textId="77777777" w:rsidR="006D5008" w:rsidRPr="006D5008" w:rsidRDefault="00D518C0" w:rsidP="006D5008">
                <w:pPr>
                  <w:jc w:val="right"/>
                  <w:rPr>
                    <w:rFonts w:ascii="Book Antiqua" w:eastAsia="Calibri" w:hAnsi="Book Antiqua"/>
                    <w:color w:val="7F7F7F"/>
                    <w:sz w:val="16"/>
                    <w:szCs w:val="16"/>
                  </w:rPr>
                </w:pPr>
                <w:hyperlink r:id="rId2" w:history="1">
                  <w:r w:rsidR="006D5008" w:rsidRPr="006D5008">
                    <w:rPr>
                      <w:rFonts w:ascii="Book Antiqua" w:eastAsia="Calibri" w:hAnsi="Book Antiqua"/>
                      <w:color w:val="0000FF"/>
                      <w:sz w:val="16"/>
                      <w:szCs w:val="16"/>
                      <w:u w:val="single"/>
                    </w:rPr>
                    <w:t>commissione.certificazione@uniroma3.it</w:t>
                  </w:r>
                </w:hyperlink>
              </w:p>
              <w:p w14:paraId="3DF1259E" w14:textId="77777777" w:rsidR="006D5008" w:rsidRPr="006D5008" w:rsidRDefault="00D518C0" w:rsidP="006D5008">
                <w:pPr>
                  <w:jc w:val="right"/>
                  <w:rPr>
                    <w:rFonts w:ascii="Book Antiqua" w:eastAsia="Calibri" w:hAnsi="Book Antiqua"/>
                    <w:color w:val="7F7F7F"/>
                    <w:sz w:val="16"/>
                    <w:szCs w:val="16"/>
                  </w:rPr>
                </w:pPr>
                <w:hyperlink r:id="rId3" w:history="1">
                  <w:r w:rsidR="006D5008" w:rsidRPr="006D5008">
                    <w:rPr>
                      <w:rFonts w:ascii="Book Antiqua" w:eastAsia="Calibri" w:hAnsi="Book Antiqua"/>
                      <w:color w:val="0000FF"/>
                      <w:sz w:val="16"/>
                      <w:szCs w:val="16"/>
                      <w:u w:val="single"/>
                    </w:rPr>
                    <w:t>commissione.certificazione@ateneo.uniroma3.it</w:t>
                  </w:r>
                </w:hyperlink>
              </w:p>
              <w:p w14:paraId="673CEA99" w14:textId="77777777" w:rsidR="006D5008" w:rsidRPr="006D5008" w:rsidRDefault="00D518C0" w:rsidP="006D5008">
                <w:pPr>
                  <w:jc w:val="right"/>
                  <w:rPr>
                    <w:rFonts w:ascii="Book Antiqua" w:eastAsia="Calibri" w:hAnsi="Book Antiqua"/>
                    <w:color w:val="7F7F7F"/>
                    <w:sz w:val="16"/>
                    <w:szCs w:val="16"/>
                  </w:rPr>
                </w:pPr>
                <w:hyperlink r:id="rId4" w:history="1">
                  <w:r w:rsidR="006D5008" w:rsidRPr="006D5008">
                    <w:rPr>
                      <w:rFonts w:ascii="Book Antiqua" w:eastAsia="Calibri" w:hAnsi="Book Antiqua"/>
                      <w:color w:val="0000FF"/>
                      <w:sz w:val="16"/>
                      <w:szCs w:val="16"/>
                      <w:u w:val="single"/>
                    </w:rPr>
                    <w:t>www.certificazioneroma3.it</w:t>
                  </w:r>
                </w:hyperlink>
                <w:r w:rsidR="006D5008" w:rsidRPr="006D5008">
                  <w:rPr>
                    <w:rFonts w:ascii="Book Antiqua" w:eastAsia="Calibri" w:hAnsi="Book Antiqua"/>
                    <w:color w:val="7F7F7F"/>
                    <w:sz w:val="16"/>
                    <w:szCs w:val="16"/>
                  </w:rPr>
                  <w:t xml:space="preserve"> </w:t>
                </w:r>
              </w:p>
              <w:p w14:paraId="2700E55F" w14:textId="77777777" w:rsidR="006D5008" w:rsidRPr="006D5008" w:rsidRDefault="006D5008" w:rsidP="006D5008">
                <w:pPr>
                  <w:spacing w:after="120" w:line="360" w:lineRule="auto"/>
                  <w:jc w:val="both"/>
                  <w:rPr>
                    <w:rFonts w:ascii="Book Antiqua" w:eastAsia="Calibri" w:hAnsi="Book Antiqua"/>
                    <w:color w:val="0000FF"/>
                    <w:sz w:val="16"/>
                    <w:szCs w:val="16"/>
                    <w:u w:val="single"/>
                    <w:lang w:val="x-none"/>
                  </w:rPr>
                </w:pPr>
                <w:r w:rsidRPr="006D5008">
                  <w:rPr>
                    <w:rFonts w:ascii="Book Antiqua" w:eastAsia="Calibri" w:hAnsi="Book Antiqua"/>
                    <w:color w:val="7F7F7F"/>
                    <w:sz w:val="16"/>
                    <w:szCs w:val="16"/>
                    <w:lang w:val="x-none"/>
                  </w:rPr>
                  <w:t xml:space="preserve">   </w:t>
                </w:r>
                <w:r w:rsidRPr="006D5008">
                  <w:rPr>
                    <w:rFonts w:ascii="Book Antiqua" w:eastAsia="Calibri" w:hAnsi="Book Antiqua"/>
                    <w:color w:val="7F7F7F"/>
                    <w:sz w:val="16"/>
                    <w:szCs w:val="16"/>
                  </w:rPr>
                  <w:t xml:space="preserve">                       </w:t>
                </w:r>
              </w:p>
            </w:tc>
          </w:tr>
        </w:tbl>
        <w:p w14:paraId="1A53B7E4" w14:textId="77777777" w:rsidR="006D5008" w:rsidRPr="006D5008" w:rsidRDefault="006D5008" w:rsidP="006D5008">
          <w:pPr>
            <w:tabs>
              <w:tab w:val="center" w:pos="4819"/>
              <w:tab w:val="right" w:pos="10066"/>
            </w:tabs>
            <w:ind w:right="-1156"/>
            <w:jc w:val="center"/>
            <w:rPr>
              <w:rFonts w:eastAsia="Calibri"/>
              <w:sz w:val="22"/>
              <w:szCs w:val="22"/>
              <w:lang w:val="x-none"/>
            </w:rPr>
          </w:pPr>
        </w:p>
      </w:tc>
      <w:tc>
        <w:tcPr>
          <w:tcW w:w="905" w:type="dxa"/>
          <w:shd w:val="clear" w:color="auto" w:fill="auto"/>
        </w:tcPr>
        <w:p w14:paraId="18C26658" w14:textId="77777777" w:rsidR="006D5008" w:rsidRPr="006D5008" w:rsidRDefault="006D5008" w:rsidP="006D5008">
          <w:pPr>
            <w:tabs>
              <w:tab w:val="center" w:pos="4819"/>
              <w:tab w:val="right" w:pos="9638"/>
            </w:tabs>
            <w:jc w:val="center"/>
            <w:rPr>
              <w:rFonts w:eastAsia="Calibri"/>
              <w:sz w:val="22"/>
              <w:szCs w:val="22"/>
              <w:lang w:val="x-none"/>
            </w:rPr>
          </w:pPr>
        </w:p>
      </w:tc>
      <w:tc>
        <w:tcPr>
          <w:tcW w:w="222" w:type="dxa"/>
          <w:shd w:val="clear" w:color="auto" w:fill="auto"/>
        </w:tcPr>
        <w:p w14:paraId="74DD0081" w14:textId="77777777" w:rsidR="006D5008" w:rsidRPr="006D5008" w:rsidRDefault="006D5008" w:rsidP="006D5008">
          <w:pPr>
            <w:tabs>
              <w:tab w:val="center" w:pos="4819"/>
              <w:tab w:val="right" w:pos="9638"/>
            </w:tabs>
            <w:rPr>
              <w:rFonts w:eastAsia="Calibri"/>
              <w:sz w:val="22"/>
              <w:szCs w:val="22"/>
              <w:lang w:val="x-none"/>
            </w:rPr>
          </w:pPr>
        </w:p>
      </w:tc>
    </w:tr>
  </w:tbl>
  <w:p w14:paraId="28E66D7B" w14:textId="77777777" w:rsidR="006D5008" w:rsidRPr="006D5008" w:rsidRDefault="006D5008" w:rsidP="006D5008">
    <w:pPr>
      <w:tabs>
        <w:tab w:val="center" w:pos="4819"/>
        <w:tab w:val="right" w:pos="9638"/>
      </w:tabs>
      <w:rPr>
        <w:lang w:val="x-none"/>
      </w:rPr>
    </w:pPr>
  </w:p>
  <w:p w14:paraId="2B02DB74" w14:textId="77777777" w:rsidR="00D7452B" w:rsidRPr="006D5008" w:rsidRDefault="00D7452B" w:rsidP="006D500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35EA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4"/>
    <w:multiLevelType w:val="multilevel"/>
    <w:tmpl w:val="10D418A0"/>
    <w:name w:val="WWNum3"/>
    <w:lvl w:ilvl="0">
      <w:start w:val="1"/>
      <w:numFmt w:val="decimal"/>
      <w:lvlText w:val="%1."/>
      <w:lvlJc w:val="left"/>
      <w:pPr>
        <w:tabs>
          <w:tab w:val="num" w:pos="0"/>
        </w:tabs>
        <w:ind w:left="720" w:hanging="360"/>
      </w:pPr>
      <w:rPr>
        <w:rFonts w:cs="Times New Roman"/>
        <w:b w:val="0"/>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371E36FB"/>
    <w:multiLevelType w:val="singleLevel"/>
    <w:tmpl w:val="09F69308"/>
    <w:lvl w:ilvl="0">
      <w:start w:val="1"/>
      <w:numFmt w:val="lowerLetter"/>
      <w:lvlText w:val="%1)"/>
      <w:legacy w:legacy="1" w:legacySpace="0" w:legacyIndent="283"/>
      <w:lvlJc w:val="left"/>
      <w:pPr>
        <w:ind w:left="283" w:hanging="283"/>
      </w:pPr>
    </w:lvl>
  </w:abstractNum>
  <w:abstractNum w:abstractNumId="4" w15:restartNumberingAfterBreak="0">
    <w:nsid w:val="3CCA411E"/>
    <w:multiLevelType w:val="hybridMultilevel"/>
    <w:tmpl w:val="D3E82882"/>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6D0B1A5A"/>
    <w:multiLevelType w:val="hybridMultilevel"/>
    <w:tmpl w:val="3F96CFE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3DD3C4C"/>
    <w:multiLevelType w:val="hybridMultilevel"/>
    <w:tmpl w:val="0AD26000"/>
    <w:lvl w:ilvl="0" w:tplc="0F080D92">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4"/>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9"/>
  <w:proofState w:spelling="clean"/>
  <w:revisionView w:formatting="0"/>
  <w:defaultTabStop w:val="708"/>
  <w:hyphenationZone w:val="283"/>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0C"/>
    <w:rsid w:val="000063D3"/>
    <w:rsid w:val="0001294C"/>
    <w:rsid w:val="00016B1F"/>
    <w:rsid w:val="00020115"/>
    <w:rsid w:val="00025DE4"/>
    <w:rsid w:val="000423CA"/>
    <w:rsid w:val="00046E71"/>
    <w:rsid w:val="000516E6"/>
    <w:rsid w:val="0006728D"/>
    <w:rsid w:val="00067567"/>
    <w:rsid w:val="00071394"/>
    <w:rsid w:val="00087BE4"/>
    <w:rsid w:val="000A70D7"/>
    <w:rsid w:val="000B2545"/>
    <w:rsid w:val="000B270C"/>
    <w:rsid w:val="000E25C3"/>
    <w:rsid w:val="000F3F02"/>
    <w:rsid w:val="00101258"/>
    <w:rsid w:val="00102C2D"/>
    <w:rsid w:val="00103FCE"/>
    <w:rsid w:val="001044A0"/>
    <w:rsid w:val="00104C27"/>
    <w:rsid w:val="00106300"/>
    <w:rsid w:val="00117438"/>
    <w:rsid w:val="00124D43"/>
    <w:rsid w:val="00126758"/>
    <w:rsid w:val="00143B58"/>
    <w:rsid w:val="0014542F"/>
    <w:rsid w:val="00151A51"/>
    <w:rsid w:val="00154962"/>
    <w:rsid w:val="00155448"/>
    <w:rsid w:val="001607F7"/>
    <w:rsid w:val="001620EA"/>
    <w:rsid w:val="00170173"/>
    <w:rsid w:val="0017222D"/>
    <w:rsid w:val="0017761B"/>
    <w:rsid w:val="0018402D"/>
    <w:rsid w:val="001868F4"/>
    <w:rsid w:val="001945FF"/>
    <w:rsid w:val="001A1180"/>
    <w:rsid w:val="001B5470"/>
    <w:rsid w:val="001C0F5F"/>
    <w:rsid w:val="001C38E2"/>
    <w:rsid w:val="001C3F75"/>
    <w:rsid w:val="001C3F97"/>
    <w:rsid w:val="001C69BF"/>
    <w:rsid w:val="001D2DAB"/>
    <w:rsid w:val="001D2F52"/>
    <w:rsid w:val="001E3127"/>
    <w:rsid w:val="001F666E"/>
    <w:rsid w:val="002046C9"/>
    <w:rsid w:val="00205099"/>
    <w:rsid w:val="00211F9D"/>
    <w:rsid w:val="002176CE"/>
    <w:rsid w:val="00225042"/>
    <w:rsid w:val="00226434"/>
    <w:rsid w:val="0023203F"/>
    <w:rsid w:val="00243A4E"/>
    <w:rsid w:val="00257F61"/>
    <w:rsid w:val="00260C26"/>
    <w:rsid w:val="00261511"/>
    <w:rsid w:val="00276554"/>
    <w:rsid w:val="0027774B"/>
    <w:rsid w:val="00280929"/>
    <w:rsid w:val="00282A19"/>
    <w:rsid w:val="00285598"/>
    <w:rsid w:val="00291670"/>
    <w:rsid w:val="002930FB"/>
    <w:rsid w:val="00293A0B"/>
    <w:rsid w:val="00293DD5"/>
    <w:rsid w:val="00294CF3"/>
    <w:rsid w:val="002A3A2F"/>
    <w:rsid w:val="002A6566"/>
    <w:rsid w:val="002B20D9"/>
    <w:rsid w:val="002B352B"/>
    <w:rsid w:val="002B7D91"/>
    <w:rsid w:val="002C75AE"/>
    <w:rsid w:val="002E5D59"/>
    <w:rsid w:val="00305E6E"/>
    <w:rsid w:val="00306688"/>
    <w:rsid w:val="0031456B"/>
    <w:rsid w:val="003166F5"/>
    <w:rsid w:val="00325E4B"/>
    <w:rsid w:val="00331F8E"/>
    <w:rsid w:val="003357F8"/>
    <w:rsid w:val="00335A2E"/>
    <w:rsid w:val="0035016A"/>
    <w:rsid w:val="003501A7"/>
    <w:rsid w:val="00353231"/>
    <w:rsid w:val="0035503E"/>
    <w:rsid w:val="003617AC"/>
    <w:rsid w:val="00377FF0"/>
    <w:rsid w:val="00387660"/>
    <w:rsid w:val="003B1C25"/>
    <w:rsid w:val="003C5354"/>
    <w:rsid w:val="003D1F4D"/>
    <w:rsid w:val="003D4038"/>
    <w:rsid w:val="003E425A"/>
    <w:rsid w:val="003F0DB9"/>
    <w:rsid w:val="003F3736"/>
    <w:rsid w:val="003F6AC3"/>
    <w:rsid w:val="00402FA0"/>
    <w:rsid w:val="004049EA"/>
    <w:rsid w:val="00405F33"/>
    <w:rsid w:val="0041170C"/>
    <w:rsid w:val="004240AC"/>
    <w:rsid w:val="00435239"/>
    <w:rsid w:val="0044382E"/>
    <w:rsid w:val="00444114"/>
    <w:rsid w:val="00450C17"/>
    <w:rsid w:val="00451D9D"/>
    <w:rsid w:val="004561AC"/>
    <w:rsid w:val="00466910"/>
    <w:rsid w:val="004726EF"/>
    <w:rsid w:val="004743AE"/>
    <w:rsid w:val="00476ABD"/>
    <w:rsid w:val="004776DB"/>
    <w:rsid w:val="00480B64"/>
    <w:rsid w:val="004830CF"/>
    <w:rsid w:val="0048700E"/>
    <w:rsid w:val="004872CE"/>
    <w:rsid w:val="00494E80"/>
    <w:rsid w:val="00496764"/>
    <w:rsid w:val="004979E2"/>
    <w:rsid w:val="004A08CE"/>
    <w:rsid w:val="004A0DA5"/>
    <w:rsid w:val="004A0E45"/>
    <w:rsid w:val="004A4A5D"/>
    <w:rsid w:val="004A77AB"/>
    <w:rsid w:val="004B0D28"/>
    <w:rsid w:val="004B3CB5"/>
    <w:rsid w:val="004B7DF4"/>
    <w:rsid w:val="004C11B4"/>
    <w:rsid w:val="004C31E5"/>
    <w:rsid w:val="004D0C90"/>
    <w:rsid w:val="004D7A4B"/>
    <w:rsid w:val="004D7E43"/>
    <w:rsid w:val="004F0710"/>
    <w:rsid w:val="004F46BD"/>
    <w:rsid w:val="004F7D7E"/>
    <w:rsid w:val="005004FA"/>
    <w:rsid w:val="00500BD3"/>
    <w:rsid w:val="00512D9E"/>
    <w:rsid w:val="005241D3"/>
    <w:rsid w:val="005253F0"/>
    <w:rsid w:val="00531CD9"/>
    <w:rsid w:val="005401B0"/>
    <w:rsid w:val="005461D0"/>
    <w:rsid w:val="0055666D"/>
    <w:rsid w:val="005572C4"/>
    <w:rsid w:val="00557495"/>
    <w:rsid w:val="005576B4"/>
    <w:rsid w:val="0056597F"/>
    <w:rsid w:val="00572D88"/>
    <w:rsid w:val="00576133"/>
    <w:rsid w:val="00583801"/>
    <w:rsid w:val="0058390C"/>
    <w:rsid w:val="005940F4"/>
    <w:rsid w:val="00594C1F"/>
    <w:rsid w:val="00596699"/>
    <w:rsid w:val="005A1266"/>
    <w:rsid w:val="005A4267"/>
    <w:rsid w:val="005C3008"/>
    <w:rsid w:val="005D0D07"/>
    <w:rsid w:val="005E19B3"/>
    <w:rsid w:val="005E23F2"/>
    <w:rsid w:val="005E42E6"/>
    <w:rsid w:val="00600669"/>
    <w:rsid w:val="00600A53"/>
    <w:rsid w:val="0062421B"/>
    <w:rsid w:val="00632742"/>
    <w:rsid w:val="00633E55"/>
    <w:rsid w:val="0064181B"/>
    <w:rsid w:val="00654FBB"/>
    <w:rsid w:val="00654FD7"/>
    <w:rsid w:val="00657EF7"/>
    <w:rsid w:val="00664766"/>
    <w:rsid w:val="0066614B"/>
    <w:rsid w:val="0067443F"/>
    <w:rsid w:val="006801EF"/>
    <w:rsid w:val="00685D19"/>
    <w:rsid w:val="00686C45"/>
    <w:rsid w:val="00697841"/>
    <w:rsid w:val="006A336A"/>
    <w:rsid w:val="006B0408"/>
    <w:rsid w:val="006C1183"/>
    <w:rsid w:val="006C4542"/>
    <w:rsid w:val="006C4F34"/>
    <w:rsid w:val="006C57D1"/>
    <w:rsid w:val="006D1301"/>
    <w:rsid w:val="006D5008"/>
    <w:rsid w:val="006D58DE"/>
    <w:rsid w:val="006E11FD"/>
    <w:rsid w:val="006E7859"/>
    <w:rsid w:val="006F0637"/>
    <w:rsid w:val="006F541E"/>
    <w:rsid w:val="00704CE9"/>
    <w:rsid w:val="00710B6D"/>
    <w:rsid w:val="007170EC"/>
    <w:rsid w:val="00717153"/>
    <w:rsid w:val="0072176F"/>
    <w:rsid w:val="00735C91"/>
    <w:rsid w:val="00740BCB"/>
    <w:rsid w:val="00740F71"/>
    <w:rsid w:val="007449C2"/>
    <w:rsid w:val="00764D07"/>
    <w:rsid w:val="00765A9A"/>
    <w:rsid w:val="0076684F"/>
    <w:rsid w:val="007704EA"/>
    <w:rsid w:val="00772DE9"/>
    <w:rsid w:val="00772E18"/>
    <w:rsid w:val="00777A29"/>
    <w:rsid w:val="00780131"/>
    <w:rsid w:val="00783B2D"/>
    <w:rsid w:val="00785233"/>
    <w:rsid w:val="007869F0"/>
    <w:rsid w:val="007961F1"/>
    <w:rsid w:val="007A355E"/>
    <w:rsid w:val="007A55D6"/>
    <w:rsid w:val="007B4825"/>
    <w:rsid w:val="007B65BD"/>
    <w:rsid w:val="007B66FD"/>
    <w:rsid w:val="007C2775"/>
    <w:rsid w:val="007C5FDC"/>
    <w:rsid w:val="007D5427"/>
    <w:rsid w:val="007F6200"/>
    <w:rsid w:val="00805FA8"/>
    <w:rsid w:val="0080637B"/>
    <w:rsid w:val="00816BD6"/>
    <w:rsid w:val="0081758E"/>
    <w:rsid w:val="00821B59"/>
    <w:rsid w:val="00827F98"/>
    <w:rsid w:val="00836795"/>
    <w:rsid w:val="00837D0B"/>
    <w:rsid w:val="00840A3D"/>
    <w:rsid w:val="00842943"/>
    <w:rsid w:val="008429C4"/>
    <w:rsid w:val="008430C4"/>
    <w:rsid w:val="0084571F"/>
    <w:rsid w:val="00846417"/>
    <w:rsid w:val="0084677D"/>
    <w:rsid w:val="00847AE0"/>
    <w:rsid w:val="008527D2"/>
    <w:rsid w:val="0085409C"/>
    <w:rsid w:val="00860191"/>
    <w:rsid w:val="00860E7E"/>
    <w:rsid w:val="00861567"/>
    <w:rsid w:val="008817C0"/>
    <w:rsid w:val="0088209E"/>
    <w:rsid w:val="00890400"/>
    <w:rsid w:val="00894F71"/>
    <w:rsid w:val="008A1E97"/>
    <w:rsid w:val="008C01DA"/>
    <w:rsid w:val="008C6CE5"/>
    <w:rsid w:val="008D0D18"/>
    <w:rsid w:val="008D50D9"/>
    <w:rsid w:val="008E6C46"/>
    <w:rsid w:val="008F0857"/>
    <w:rsid w:val="008F3816"/>
    <w:rsid w:val="009009C0"/>
    <w:rsid w:val="00911796"/>
    <w:rsid w:val="00917754"/>
    <w:rsid w:val="0092590C"/>
    <w:rsid w:val="00933183"/>
    <w:rsid w:val="00956045"/>
    <w:rsid w:val="009640ED"/>
    <w:rsid w:val="0097392A"/>
    <w:rsid w:val="009741C3"/>
    <w:rsid w:val="00980871"/>
    <w:rsid w:val="00984DB9"/>
    <w:rsid w:val="00991F51"/>
    <w:rsid w:val="00993803"/>
    <w:rsid w:val="009948FE"/>
    <w:rsid w:val="009A02CB"/>
    <w:rsid w:val="009C6E8E"/>
    <w:rsid w:val="009C71F2"/>
    <w:rsid w:val="009D305D"/>
    <w:rsid w:val="009D31B9"/>
    <w:rsid w:val="009E5970"/>
    <w:rsid w:val="009F555A"/>
    <w:rsid w:val="00A0151A"/>
    <w:rsid w:val="00A02D84"/>
    <w:rsid w:val="00A062E3"/>
    <w:rsid w:val="00A10A65"/>
    <w:rsid w:val="00A14854"/>
    <w:rsid w:val="00A15057"/>
    <w:rsid w:val="00A216A3"/>
    <w:rsid w:val="00A27A11"/>
    <w:rsid w:val="00A30161"/>
    <w:rsid w:val="00A44FE2"/>
    <w:rsid w:val="00A46C1C"/>
    <w:rsid w:val="00A46D43"/>
    <w:rsid w:val="00A52073"/>
    <w:rsid w:val="00A5581F"/>
    <w:rsid w:val="00A70211"/>
    <w:rsid w:val="00A731BB"/>
    <w:rsid w:val="00A83979"/>
    <w:rsid w:val="00A840FA"/>
    <w:rsid w:val="00A84D36"/>
    <w:rsid w:val="00A86356"/>
    <w:rsid w:val="00A90CFC"/>
    <w:rsid w:val="00A93B5C"/>
    <w:rsid w:val="00A9494E"/>
    <w:rsid w:val="00AA2B25"/>
    <w:rsid w:val="00AA5E2F"/>
    <w:rsid w:val="00AA7B2A"/>
    <w:rsid w:val="00AB3D4A"/>
    <w:rsid w:val="00AB40E7"/>
    <w:rsid w:val="00AB7235"/>
    <w:rsid w:val="00AC1A3C"/>
    <w:rsid w:val="00AC4043"/>
    <w:rsid w:val="00AC50AE"/>
    <w:rsid w:val="00AD64E2"/>
    <w:rsid w:val="00AE3733"/>
    <w:rsid w:val="00AF73B7"/>
    <w:rsid w:val="00B0024C"/>
    <w:rsid w:val="00B03AB9"/>
    <w:rsid w:val="00B06130"/>
    <w:rsid w:val="00B07430"/>
    <w:rsid w:val="00B267D8"/>
    <w:rsid w:val="00B41599"/>
    <w:rsid w:val="00B45214"/>
    <w:rsid w:val="00B47A37"/>
    <w:rsid w:val="00B505E1"/>
    <w:rsid w:val="00B53F00"/>
    <w:rsid w:val="00B55684"/>
    <w:rsid w:val="00B6665D"/>
    <w:rsid w:val="00B706B3"/>
    <w:rsid w:val="00B712C9"/>
    <w:rsid w:val="00B806EE"/>
    <w:rsid w:val="00B851DF"/>
    <w:rsid w:val="00B864FA"/>
    <w:rsid w:val="00BB39BE"/>
    <w:rsid w:val="00BC1FE4"/>
    <w:rsid w:val="00BC2A21"/>
    <w:rsid w:val="00BC7AF9"/>
    <w:rsid w:val="00BD05DD"/>
    <w:rsid w:val="00BE2BF6"/>
    <w:rsid w:val="00BE7445"/>
    <w:rsid w:val="00BF633F"/>
    <w:rsid w:val="00C00F60"/>
    <w:rsid w:val="00C01FC6"/>
    <w:rsid w:val="00C021C6"/>
    <w:rsid w:val="00C1243E"/>
    <w:rsid w:val="00C2619E"/>
    <w:rsid w:val="00C30A19"/>
    <w:rsid w:val="00C3199C"/>
    <w:rsid w:val="00C35E0E"/>
    <w:rsid w:val="00C410A8"/>
    <w:rsid w:val="00C56BF6"/>
    <w:rsid w:val="00C61967"/>
    <w:rsid w:val="00C71964"/>
    <w:rsid w:val="00C71F8B"/>
    <w:rsid w:val="00C74415"/>
    <w:rsid w:val="00C75B99"/>
    <w:rsid w:val="00C8003F"/>
    <w:rsid w:val="00C80A03"/>
    <w:rsid w:val="00C86BBE"/>
    <w:rsid w:val="00C93935"/>
    <w:rsid w:val="00C976AF"/>
    <w:rsid w:val="00CB7E9D"/>
    <w:rsid w:val="00CC5439"/>
    <w:rsid w:val="00CC716F"/>
    <w:rsid w:val="00CD00BD"/>
    <w:rsid w:val="00CD3124"/>
    <w:rsid w:val="00CE1C32"/>
    <w:rsid w:val="00CE587E"/>
    <w:rsid w:val="00CE59F9"/>
    <w:rsid w:val="00CF32C7"/>
    <w:rsid w:val="00D11E39"/>
    <w:rsid w:val="00D403E6"/>
    <w:rsid w:val="00D428A5"/>
    <w:rsid w:val="00D43726"/>
    <w:rsid w:val="00D469AF"/>
    <w:rsid w:val="00D477B5"/>
    <w:rsid w:val="00D518C0"/>
    <w:rsid w:val="00D63518"/>
    <w:rsid w:val="00D66A2C"/>
    <w:rsid w:val="00D66C19"/>
    <w:rsid w:val="00D7401F"/>
    <w:rsid w:val="00D7452B"/>
    <w:rsid w:val="00D7630A"/>
    <w:rsid w:val="00D909A3"/>
    <w:rsid w:val="00D94EED"/>
    <w:rsid w:val="00DA6B74"/>
    <w:rsid w:val="00DC3DAD"/>
    <w:rsid w:val="00DC6B3E"/>
    <w:rsid w:val="00DD03DE"/>
    <w:rsid w:val="00DD2E7B"/>
    <w:rsid w:val="00DD6820"/>
    <w:rsid w:val="00DE6FC3"/>
    <w:rsid w:val="00DE79D6"/>
    <w:rsid w:val="00E05BCF"/>
    <w:rsid w:val="00E06C55"/>
    <w:rsid w:val="00E14805"/>
    <w:rsid w:val="00E16CEE"/>
    <w:rsid w:val="00E2324E"/>
    <w:rsid w:val="00E26057"/>
    <w:rsid w:val="00E26BBF"/>
    <w:rsid w:val="00E26CB0"/>
    <w:rsid w:val="00E27CE8"/>
    <w:rsid w:val="00E32AE0"/>
    <w:rsid w:val="00E359CF"/>
    <w:rsid w:val="00E36EC1"/>
    <w:rsid w:val="00E37193"/>
    <w:rsid w:val="00E42DC9"/>
    <w:rsid w:val="00E4493F"/>
    <w:rsid w:val="00E45256"/>
    <w:rsid w:val="00E52752"/>
    <w:rsid w:val="00E543FA"/>
    <w:rsid w:val="00E55DD8"/>
    <w:rsid w:val="00E63935"/>
    <w:rsid w:val="00E64287"/>
    <w:rsid w:val="00E64B4B"/>
    <w:rsid w:val="00E8256C"/>
    <w:rsid w:val="00E87996"/>
    <w:rsid w:val="00E97709"/>
    <w:rsid w:val="00EA3686"/>
    <w:rsid w:val="00EB0872"/>
    <w:rsid w:val="00EC18A2"/>
    <w:rsid w:val="00EC373F"/>
    <w:rsid w:val="00EC5B5B"/>
    <w:rsid w:val="00EC67E5"/>
    <w:rsid w:val="00ED5152"/>
    <w:rsid w:val="00EE0487"/>
    <w:rsid w:val="00EE46DB"/>
    <w:rsid w:val="00EF0039"/>
    <w:rsid w:val="00EF34FF"/>
    <w:rsid w:val="00F111F7"/>
    <w:rsid w:val="00F17D60"/>
    <w:rsid w:val="00F21B79"/>
    <w:rsid w:val="00F32B1C"/>
    <w:rsid w:val="00F33EA0"/>
    <w:rsid w:val="00F37B48"/>
    <w:rsid w:val="00F41378"/>
    <w:rsid w:val="00F44CB3"/>
    <w:rsid w:val="00F46646"/>
    <w:rsid w:val="00F469FC"/>
    <w:rsid w:val="00F5338C"/>
    <w:rsid w:val="00F63C77"/>
    <w:rsid w:val="00F7240C"/>
    <w:rsid w:val="00F7650D"/>
    <w:rsid w:val="00F8631F"/>
    <w:rsid w:val="00F962AA"/>
    <w:rsid w:val="00FA1599"/>
    <w:rsid w:val="00FC5D93"/>
    <w:rsid w:val="00FE1893"/>
    <w:rsid w:val="00FE1A7B"/>
    <w:rsid w:val="00FE457C"/>
    <w:rsid w:val="00FE7524"/>
    <w:rsid w:val="00FF0C9E"/>
    <w:rsid w:val="00FF1E0B"/>
    <w:rsid w:val="00FF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245099"/>
  <w15:chartTrackingRefBased/>
  <w15:docId w15:val="{87FEF143-71A6-1549-B98C-2C86DCA4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90C"/>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qFormat/>
    <w:rsid w:val="0058390C"/>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semiHidden/>
    <w:rsid w:val="002A6566"/>
    <w:rPr>
      <w:rFonts w:ascii="Tahoma" w:hAnsi="Tahoma"/>
      <w:sz w:val="16"/>
      <w:szCs w:val="16"/>
      <w:lang w:val="x-none"/>
    </w:rPr>
  </w:style>
  <w:style w:type="character" w:customStyle="1" w:styleId="TestofumettoCarattere">
    <w:name w:val="Testo fumetto Carattere"/>
    <w:link w:val="Testofumetto"/>
    <w:uiPriority w:val="99"/>
    <w:semiHidden/>
    <w:locked/>
    <w:rsid w:val="002A6566"/>
    <w:rPr>
      <w:rFonts w:ascii="Tahoma" w:hAnsi="Tahoma" w:cs="Tahoma"/>
      <w:sz w:val="16"/>
      <w:szCs w:val="16"/>
      <w:lang w:val="x-none" w:eastAsia="it-IT"/>
    </w:rPr>
  </w:style>
  <w:style w:type="paragraph" w:styleId="Intestazione">
    <w:name w:val="header"/>
    <w:basedOn w:val="Normale"/>
    <w:link w:val="IntestazioneCarattere"/>
    <w:uiPriority w:val="99"/>
    <w:rsid w:val="00EC67E5"/>
    <w:pPr>
      <w:tabs>
        <w:tab w:val="center" w:pos="4819"/>
        <w:tab w:val="right" w:pos="9638"/>
      </w:tabs>
    </w:pPr>
    <w:rPr>
      <w:lang w:val="x-none"/>
    </w:rPr>
  </w:style>
  <w:style w:type="character" w:customStyle="1" w:styleId="IntestazioneCarattere">
    <w:name w:val="Intestazione Carattere"/>
    <w:link w:val="Intestazione"/>
    <w:uiPriority w:val="99"/>
    <w:locked/>
    <w:rsid w:val="00EC67E5"/>
    <w:rPr>
      <w:rFonts w:ascii="Times New Roman" w:hAnsi="Times New Roman" w:cs="Times New Roman"/>
      <w:sz w:val="24"/>
      <w:szCs w:val="24"/>
      <w:lang w:val="x-none" w:eastAsia="it-IT"/>
    </w:rPr>
  </w:style>
  <w:style w:type="paragraph" w:styleId="Pidipagina">
    <w:name w:val="footer"/>
    <w:basedOn w:val="Normale"/>
    <w:link w:val="PidipaginaCarattere"/>
    <w:uiPriority w:val="99"/>
    <w:rsid w:val="00EC67E5"/>
    <w:pPr>
      <w:tabs>
        <w:tab w:val="center" w:pos="4819"/>
        <w:tab w:val="right" w:pos="9638"/>
      </w:tabs>
    </w:pPr>
    <w:rPr>
      <w:lang w:val="x-none"/>
    </w:rPr>
  </w:style>
  <w:style w:type="character" w:customStyle="1" w:styleId="PidipaginaCarattere">
    <w:name w:val="Piè di pagina Carattere"/>
    <w:link w:val="Pidipagina"/>
    <w:uiPriority w:val="99"/>
    <w:locked/>
    <w:rsid w:val="00EC67E5"/>
    <w:rPr>
      <w:rFonts w:ascii="Times New Roman" w:hAnsi="Times New Roman" w:cs="Times New Roman"/>
      <w:sz w:val="24"/>
      <w:szCs w:val="24"/>
      <w:lang w:val="x-none" w:eastAsia="it-IT"/>
    </w:rPr>
  </w:style>
  <w:style w:type="character" w:styleId="Collegamentoipertestuale">
    <w:name w:val="Hyperlink"/>
    <w:uiPriority w:val="99"/>
    <w:rsid w:val="00827F98"/>
    <w:rPr>
      <w:rFonts w:cs="Times New Roman"/>
      <w:color w:val="0000FF"/>
      <w:u w:val="single"/>
    </w:rPr>
  </w:style>
  <w:style w:type="character" w:styleId="Numeropagina">
    <w:name w:val="page number"/>
    <w:uiPriority w:val="99"/>
    <w:rsid w:val="00827F98"/>
    <w:rPr>
      <w:rFonts w:cs="Times New Roman"/>
    </w:rPr>
  </w:style>
  <w:style w:type="paragraph" w:customStyle="1" w:styleId="Nessunaspaziatura1">
    <w:name w:val="Nessuna spaziatura1"/>
    <w:link w:val="NoSpacingChar"/>
    <w:uiPriority w:val="99"/>
    <w:qFormat/>
    <w:rsid w:val="00DC3DAD"/>
    <w:rPr>
      <w:sz w:val="22"/>
      <w:szCs w:val="22"/>
      <w:lang w:eastAsia="en-US"/>
    </w:rPr>
  </w:style>
  <w:style w:type="character" w:customStyle="1" w:styleId="NoSpacingChar">
    <w:name w:val="No Spacing Char"/>
    <w:link w:val="Nessunaspaziatura1"/>
    <w:uiPriority w:val="99"/>
    <w:locked/>
    <w:rsid w:val="00DC3DAD"/>
    <w:rPr>
      <w:sz w:val="22"/>
      <w:szCs w:val="22"/>
      <w:lang w:val="it-IT" w:eastAsia="en-US" w:bidi="ar-SA"/>
    </w:rPr>
  </w:style>
  <w:style w:type="paragraph" w:styleId="Rientrocorpodeltesto2">
    <w:name w:val="Body Text Indent 2"/>
    <w:basedOn w:val="Normale"/>
    <w:link w:val="Rientrocorpodeltesto2Carattere"/>
    <w:uiPriority w:val="99"/>
    <w:rsid w:val="00ED5152"/>
    <w:pPr>
      <w:spacing w:after="120" w:line="480" w:lineRule="auto"/>
      <w:ind w:left="283"/>
    </w:pPr>
    <w:rPr>
      <w:lang w:val="x-none"/>
    </w:rPr>
  </w:style>
  <w:style w:type="character" w:customStyle="1" w:styleId="Rientrocorpodeltesto2Carattere">
    <w:name w:val="Rientro corpo del testo 2 Carattere"/>
    <w:link w:val="Rientrocorpodeltesto2"/>
    <w:uiPriority w:val="99"/>
    <w:locked/>
    <w:rsid w:val="00ED5152"/>
    <w:rPr>
      <w:rFonts w:ascii="Times New Roman" w:hAnsi="Times New Roman" w:cs="Times New Roman"/>
      <w:sz w:val="24"/>
      <w:szCs w:val="24"/>
      <w:lang w:val="x-none" w:eastAsia="it-IT"/>
    </w:rPr>
  </w:style>
  <w:style w:type="paragraph" w:customStyle="1" w:styleId="Corpotesto1">
    <w:name w:val="Corpo testo1"/>
    <w:basedOn w:val="Normale"/>
    <w:rsid w:val="00D7452B"/>
    <w:rPr>
      <w:sz w:val="28"/>
      <w:szCs w:val="20"/>
    </w:rPr>
  </w:style>
  <w:style w:type="paragraph" w:customStyle="1" w:styleId="Rientrocorpodeltesto21">
    <w:name w:val="Rientro corpo del testo 21"/>
    <w:basedOn w:val="Normale"/>
    <w:rsid w:val="00EA3686"/>
    <w:pPr>
      <w:suppressAutoHyphens/>
      <w:spacing w:after="120" w:line="480" w:lineRule="auto"/>
      <w:ind w:left="283"/>
    </w:pPr>
    <w:rPr>
      <w:lang w:val="x-none" w:eastAsia="ar-SA"/>
    </w:rPr>
  </w:style>
  <w:style w:type="table" w:styleId="Grigliatabella">
    <w:name w:val="Table Grid"/>
    <w:basedOn w:val="Tabellanormale"/>
    <w:uiPriority w:val="39"/>
    <w:locked/>
    <w:rsid w:val="00A44FE2"/>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073929">
      <w:marLeft w:val="0"/>
      <w:marRight w:val="0"/>
      <w:marTop w:val="0"/>
      <w:marBottom w:val="0"/>
      <w:divBdr>
        <w:top w:val="none" w:sz="0" w:space="0" w:color="auto"/>
        <w:left w:val="none" w:sz="0" w:space="0" w:color="auto"/>
        <w:bottom w:val="none" w:sz="0" w:space="0" w:color="auto"/>
        <w:right w:val="none" w:sz="0" w:space="0" w:color="auto"/>
      </w:divBdr>
    </w:div>
    <w:div w:id="18900739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missione.certificazione@ateneo.uniroma3.it" TargetMode="External"/><Relationship Id="rId2" Type="http://schemas.openxmlformats.org/officeDocument/2006/relationships/hyperlink" Target="mailto:commissione.certificazione@uniroma3.it" TargetMode="External"/><Relationship Id="rId1" Type="http://schemas.openxmlformats.org/officeDocument/2006/relationships/image" Target="media/image1.jpeg"/><Relationship Id="rId4" Type="http://schemas.openxmlformats.org/officeDocument/2006/relationships/hyperlink" Target="http://www.certificazioneroma3.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6363</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VERBALE DI CONCILIAZIONE</vt:lpstr>
    </vt:vector>
  </TitlesOfParts>
  <Company/>
  <LinksUpToDate>false</LinksUpToDate>
  <CharactersWithSpaces>7494</CharactersWithSpaces>
  <SharedDoc>false</SharedDoc>
  <HLinks>
    <vt:vector size="6" baseType="variant">
      <vt:variant>
        <vt:i4>6291530</vt:i4>
      </vt:variant>
      <vt:variant>
        <vt:i4>0</vt:i4>
      </vt:variant>
      <vt:variant>
        <vt:i4>0</vt:i4>
      </vt:variant>
      <vt:variant>
        <vt:i4>5</vt:i4>
      </vt:variant>
      <vt:variant>
        <vt:lpwstr>mailto:commissione.certificazione@uniroma3.it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CONCILIAZIONE</dc:title>
  <dc:subject/>
  <dc:creator>sciucciovino</dc:creator>
  <cp:keywords/>
  <cp:lastModifiedBy>Matteo Verzaro</cp:lastModifiedBy>
  <cp:revision>4</cp:revision>
  <cp:lastPrinted>2011-06-27T13:03:00Z</cp:lastPrinted>
  <dcterms:created xsi:type="dcterms:W3CDTF">2020-01-23T14:24:00Z</dcterms:created>
  <dcterms:modified xsi:type="dcterms:W3CDTF">2020-01-23T14:26:00Z</dcterms:modified>
</cp:coreProperties>
</file>